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B22F3" w14:textId="6684A3A5" w:rsidR="00BD6F0E" w:rsidRPr="00BD6F0E" w:rsidRDefault="00BD6F0E" w:rsidP="00BD6F0E">
      <w:pPr>
        <w:tabs>
          <w:tab w:val="left" w:pos="2730"/>
        </w:tabs>
        <w:rPr>
          <w:noProof/>
          <w:lang w:val="en-US"/>
        </w:rPr>
      </w:pPr>
      <w:r w:rsidRPr="00BD6F0E">
        <w:rPr>
          <w:noProof/>
          <w:lang w:val="en-US"/>
        </w:rPr>
        <w:drawing>
          <wp:inline distT="0" distB="0" distL="0" distR="0" wp14:anchorId="55EAEAB5" wp14:editId="7BA0E52B">
            <wp:extent cx="289560" cy="449580"/>
            <wp:effectExtent l="0" t="0" r="0" b="7620"/>
            <wp:docPr id="3" name="Picture 3" descr="Copy of E PANJOH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E PANJOHU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560" cy="449580"/>
                    </a:xfrm>
                    <a:prstGeom prst="rect">
                      <a:avLst/>
                    </a:prstGeom>
                    <a:noFill/>
                    <a:ln>
                      <a:noFill/>
                    </a:ln>
                  </pic:spPr>
                </pic:pic>
              </a:graphicData>
            </a:graphic>
          </wp:inline>
        </w:drawing>
      </w:r>
      <w:r w:rsidRPr="00BD6F0E">
        <w:rPr>
          <w:noProof/>
          <w:lang w:val="en-US"/>
        </w:rPr>
        <w:drawing>
          <wp:inline distT="0" distB="0" distL="0" distR="0" wp14:anchorId="303B0C3A" wp14:editId="21599E93">
            <wp:extent cx="4747260" cy="4343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7260" cy="434340"/>
                    </a:xfrm>
                    <a:prstGeom prst="rect">
                      <a:avLst/>
                    </a:prstGeom>
                    <a:noFill/>
                    <a:ln>
                      <a:noFill/>
                    </a:ln>
                  </pic:spPr>
                </pic:pic>
              </a:graphicData>
            </a:graphic>
          </wp:inline>
        </w:drawing>
      </w:r>
      <w:r w:rsidRPr="00BD6F0E">
        <w:rPr>
          <w:noProof/>
          <w:lang w:val="en-US"/>
        </w:rPr>
        <w:drawing>
          <wp:inline distT="0" distB="0" distL="0" distR="0" wp14:anchorId="6450EB2E" wp14:editId="07D28624">
            <wp:extent cx="792480" cy="7239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2480" cy="723900"/>
                    </a:xfrm>
                    <a:prstGeom prst="rect">
                      <a:avLst/>
                    </a:prstGeom>
                    <a:noFill/>
                    <a:ln>
                      <a:noFill/>
                    </a:ln>
                  </pic:spPr>
                </pic:pic>
              </a:graphicData>
            </a:graphic>
          </wp:inline>
        </w:drawing>
      </w:r>
    </w:p>
    <w:p w14:paraId="36587295" w14:textId="77777777" w:rsidR="00BD6F0E" w:rsidRPr="00BD6F0E" w:rsidRDefault="00BD6F0E" w:rsidP="00BD6F0E">
      <w:pPr>
        <w:tabs>
          <w:tab w:val="left" w:pos="2730"/>
        </w:tabs>
        <w:jc w:val="center"/>
        <w:rPr>
          <w:sz w:val="20"/>
        </w:rPr>
      </w:pPr>
      <w:r w:rsidRPr="00BD6F0E">
        <w:rPr>
          <w:b/>
          <w:lang w:val="en-US"/>
        </w:rPr>
        <w:t>BASHKIA KORÇË</w:t>
      </w:r>
    </w:p>
    <w:p w14:paraId="7A30A1B5" w14:textId="0986E90E" w:rsidR="00BD6F0E" w:rsidRDefault="00BD6F0E" w:rsidP="00BD6F0E">
      <w:pPr>
        <w:jc w:val="center"/>
        <w:rPr>
          <w:b/>
          <w:lang w:val="en-US"/>
        </w:rPr>
      </w:pPr>
      <w:r w:rsidRPr="00BD6F0E">
        <w:rPr>
          <w:b/>
          <w:lang w:val="en-US"/>
        </w:rPr>
        <w:t>NDËRMARRJA E SHËRBIMEVE MBËSHTETËSE TË ARSIMIT DHE ÇERDHES</w:t>
      </w:r>
    </w:p>
    <w:p w14:paraId="17A77815" w14:textId="77777777" w:rsidR="00BD6F0E" w:rsidRPr="00BD6F0E" w:rsidRDefault="00BD6F0E" w:rsidP="00BD6F0E">
      <w:pPr>
        <w:jc w:val="center"/>
        <w:rPr>
          <w:b/>
          <w:lang w:val="en-US"/>
        </w:rPr>
      </w:pPr>
    </w:p>
    <w:p w14:paraId="612326D7" w14:textId="26AA704F" w:rsidR="00E02AE7" w:rsidRPr="0095292A" w:rsidRDefault="00E02AE7" w:rsidP="00185A20">
      <w:pPr>
        <w:tabs>
          <w:tab w:val="right" w:pos="9720"/>
        </w:tabs>
        <w:jc w:val="right"/>
        <w:rPr>
          <w:bCs/>
          <w:sz w:val="22"/>
          <w:szCs w:val="22"/>
        </w:rPr>
      </w:pPr>
      <w:r w:rsidRPr="0095292A">
        <w:rPr>
          <w:bCs/>
          <w:sz w:val="22"/>
          <w:szCs w:val="22"/>
        </w:rPr>
        <w:t>Korçë</w:t>
      </w:r>
      <w:r w:rsidR="001847D0" w:rsidRPr="0095292A">
        <w:rPr>
          <w:bCs/>
          <w:sz w:val="22"/>
          <w:szCs w:val="22"/>
        </w:rPr>
        <w:t>,</w:t>
      </w:r>
      <w:r w:rsidRPr="0095292A">
        <w:rPr>
          <w:bCs/>
          <w:sz w:val="22"/>
          <w:szCs w:val="22"/>
        </w:rPr>
        <w:t xml:space="preserve"> më</w:t>
      </w:r>
      <w:r w:rsidR="00962325" w:rsidRPr="0095292A">
        <w:rPr>
          <w:bCs/>
          <w:sz w:val="22"/>
          <w:szCs w:val="22"/>
        </w:rPr>
        <w:t xml:space="preserve"> </w:t>
      </w:r>
      <w:r w:rsidR="00742400">
        <w:rPr>
          <w:bCs/>
          <w:sz w:val="22"/>
          <w:szCs w:val="22"/>
        </w:rPr>
        <w:t>___</w:t>
      </w:r>
      <w:r w:rsidR="00E22304">
        <w:rPr>
          <w:bCs/>
          <w:sz w:val="22"/>
          <w:szCs w:val="22"/>
        </w:rPr>
        <w:t>/</w:t>
      </w:r>
      <w:r w:rsidR="00742400">
        <w:rPr>
          <w:bCs/>
          <w:sz w:val="22"/>
          <w:szCs w:val="22"/>
        </w:rPr>
        <w:t>___</w:t>
      </w:r>
      <w:r w:rsidR="00E22304">
        <w:rPr>
          <w:bCs/>
          <w:sz w:val="22"/>
          <w:szCs w:val="22"/>
        </w:rPr>
        <w:t>/</w:t>
      </w:r>
      <w:r w:rsidR="00C70137" w:rsidRPr="0095292A">
        <w:rPr>
          <w:bCs/>
          <w:sz w:val="22"/>
          <w:szCs w:val="22"/>
        </w:rPr>
        <w:t>20</w:t>
      </w:r>
      <w:r w:rsidR="00F611B8" w:rsidRPr="0095292A">
        <w:rPr>
          <w:bCs/>
          <w:sz w:val="22"/>
          <w:szCs w:val="22"/>
        </w:rPr>
        <w:t>2</w:t>
      </w:r>
      <w:r w:rsidR="00BD6F0E">
        <w:rPr>
          <w:bCs/>
          <w:sz w:val="22"/>
          <w:szCs w:val="22"/>
        </w:rPr>
        <w:t>6</w:t>
      </w:r>
    </w:p>
    <w:p w14:paraId="3ED98046" w14:textId="77777777" w:rsidR="00A2364F" w:rsidRDefault="00F66865" w:rsidP="002518D6">
      <w:pPr>
        <w:rPr>
          <w:b/>
          <w:lang w:val="da-DK"/>
        </w:rPr>
      </w:pPr>
      <w:r>
        <w:rPr>
          <w:b/>
          <w:lang w:val="da-DK"/>
        </w:rPr>
        <w:t xml:space="preserve"> </w:t>
      </w:r>
    </w:p>
    <w:p w14:paraId="54909172" w14:textId="49C20229" w:rsidR="00E03ECA" w:rsidRPr="002518D6" w:rsidRDefault="0095292A" w:rsidP="002518D6">
      <w:pPr>
        <w:pStyle w:val="SubTitle2"/>
        <w:spacing w:before="0" w:after="0"/>
        <w:rPr>
          <w:rFonts w:ascii="Times New Roman" w:hAnsi="Times New Roman"/>
          <w:sz w:val="28"/>
          <w:szCs w:val="28"/>
          <w:lang w:val="sq-AL"/>
        </w:rPr>
      </w:pPr>
      <w:r>
        <w:rPr>
          <w:rFonts w:ascii="Times New Roman" w:hAnsi="Times New Roman"/>
          <w:sz w:val="28"/>
          <w:szCs w:val="28"/>
          <w:lang w:val="sq-AL"/>
        </w:rPr>
        <w:t>FTESË PËR PJESËMARRJE</w:t>
      </w:r>
    </w:p>
    <w:p w14:paraId="4928AAA4" w14:textId="77777777" w:rsidR="00FF677B" w:rsidRDefault="00FF677B" w:rsidP="00E02AE7">
      <w:pPr>
        <w:autoSpaceDE w:val="0"/>
        <w:autoSpaceDN w:val="0"/>
        <w:adjustRightInd w:val="0"/>
        <w:jc w:val="both"/>
        <w:rPr>
          <w:color w:val="000000"/>
        </w:rPr>
      </w:pPr>
    </w:p>
    <w:p w14:paraId="71E6F7AE" w14:textId="232181AD" w:rsidR="003874D9" w:rsidRDefault="00BD6F0E" w:rsidP="00A476D7">
      <w:pPr>
        <w:jc w:val="both"/>
        <w:rPr>
          <w:color w:val="000000"/>
        </w:rPr>
      </w:pPr>
      <w:r>
        <w:rPr>
          <w:b/>
          <w:bCs/>
        </w:rPr>
        <w:t>Ndërmarrja e Shërbimeve Mbështetëse të Arsimit dhe Çerdhes</w:t>
      </w:r>
      <w:r>
        <w:rPr>
          <w:color w:val="000000"/>
        </w:rPr>
        <w:t xml:space="preserve"> </w:t>
      </w:r>
      <w:r w:rsidR="00EE3F4A">
        <w:rPr>
          <w:color w:val="000000"/>
        </w:rPr>
        <w:t xml:space="preserve">në kuadër të projektit  </w:t>
      </w:r>
      <w:r w:rsidR="00441B60">
        <w:rPr>
          <w:b/>
        </w:rPr>
        <w:t>“</w:t>
      </w:r>
      <w:r w:rsidR="00441B60">
        <w:rPr>
          <w:b/>
          <w:iCs/>
        </w:rPr>
        <w:t>InnoKids Camp</w:t>
      </w:r>
      <w:r w:rsidR="00441B60">
        <w:rPr>
          <w:b/>
        </w:rPr>
        <w:t xml:space="preserve"> - Kampi i Inovacionit për Fëmijë ”</w:t>
      </w:r>
      <w:r w:rsidR="00EE3F4A">
        <w:rPr>
          <w:color w:val="000000"/>
        </w:rPr>
        <w:t xml:space="preserve"> </w:t>
      </w:r>
      <w:r w:rsidR="00DC010E" w:rsidRPr="00492CC7">
        <w:rPr>
          <w:b/>
          <w:bCs/>
          <w:color w:val="000000"/>
        </w:rPr>
        <w:t>fton operatorët e interesuar të paraqesin ofertat e tyre për realizimin e këtij projekti</w:t>
      </w:r>
      <w:r w:rsidR="00DC010E">
        <w:rPr>
          <w:color w:val="000000"/>
        </w:rPr>
        <w:t xml:space="preserve"> që do të zhvillohet në periudhën </w:t>
      </w:r>
      <w:r w:rsidR="002518D6">
        <w:rPr>
          <w:color w:val="000000"/>
        </w:rPr>
        <w:t xml:space="preserve">: </w:t>
      </w:r>
      <w:r w:rsidR="00626697">
        <w:rPr>
          <w:color w:val="000000"/>
        </w:rPr>
        <w:t xml:space="preserve"> </w:t>
      </w:r>
    </w:p>
    <w:p w14:paraId="5971AC37" w14:textId="77777777" w:rsidR="003874D9" w:rsidRDefault="003874D9" w:rsidP="00A476D7">
      <w:pPr>
        <w:jc w:val="both"/>
        <w:rPr>
          <w:color w:val="000000"/>
        </w:rPr>
      </w:pPr>
    </w:p>
    <w:p w14:paraId="38272275" w14:textId="08B94F94" w:rsidR="00E02AE7" w:rsidRPr="0095292A" w:rsidRDefault="0095292A" w:rsidP="00F81D4D">
      <w:pPr>
        <w:pStyle w:val="ListParagraph"/>
        <w:numPr>
          <w:ilvl w:val="0"/>
          <w:numId w:val="9"/>
        </w:numPr>
        <w:jc w:val="both"/>
        <w:rPr>
          <w:color w:val="000000"/>
        </w:rPr>
      </w:pPr>
      <w:r w:rsidRPr="0095292A">
        <w:rPr>
          <w:color w:val="000000"/>
          <w:u w:val="single"/>
        </w:rPr>
        <w:t>N</w:t>
      </w:r>
      <w:r w:rsidR="002518D6" w:rsidRPr="0095292A">
        <w:rPr>
          <w:color w:val="000000"/>
          <w:u w:val="single"/>
        </w:rPr>
        <w:t>ga data e</w:t>
      </w:r>
      <w:r w:rsidR="003874D9">
        <w:rPr>
          <w:color w:val="000000"/>
          <w:u w:val="single"/>
        </w:rPr>
        <w:t xml:space="preserve"> lidhjes së kontratës deri m</w:t>
      </w:r>
      <w:r w:rsidR="00204045">
        <w:rPr>
          <w:color w:val="000000"/>
          <w:u w:val="single"/>
        </w:rPr>
        <w:t>ë 29.07.2026</w:t>
      </w:r>
      <w:r w:rsidR="002518D6" w:rsidRPr="0095292A">
        <w:rPr>
          <w:color w:val="000000"/>
        </w:rPr>
        <w:t xml:space="preserve"> </w:t>
      </w:r>
      <w:r w:rsidR="00626697">
        <w:rPr>
          <w:color w:val="000000"/>
        </w:rPr>
        <w:t xml:space="preserve"> </w:t>
      </w:r>
      <w:r w:rsidR="00305D98">
        <w:rPr>
          <w:color w:val="000000"/>
        </w:rPr>
        <w:t xml:space="preserve"> </w:t>
      </w:r>
      <w:r w:rsidR="00324A0E">
        <w:rPr>
          <w:color w:val="000000"/>
        </w:rPr>
        <w:t xml:space="preserve"> </w:t>
      </w:r>
    </w:p>
    <w:p w14:paraId="5061A3EA" w14:textId="77777777" w:rsidR="00534015" w:rsidRDefault="00534015" w:rsidP="00E02AE7">
      <w:pPr>
        <w:autoSpaceDE w:val="0"/>
        <w:autoSpaceDN w:val="0"/>
        <w:adjustRightInd w:val="0"/>
        <w:jc w:val="both"/>
        <w:rPr>
          <w:color w:val="000000"/>
        </w:rPr>
      </w:pPr>
    </w:p>
    <w:p w14:paraId="08914907" w14:textId="06AA8DAE" w:rsidR="002518D6" w:rsidRPr="00BD6F0E" w:rsidRDefault="00CE1091" w:rsidP="00BD6F0E">
      <w:pPr>
        <w:spacing w:before="100" w:beforeAutospacing="1" w:after="100" w:afterAutospacing="1"/>
      </w:pPr>
      <w:bookmarkStart w:id="0" w:name="_Hlk203553809"/>
      <w:r w:rsidRPr="002D4C54">
        <w:t xml:space="preserve">Fondi </w:t>
      </w:r>
      <w:r w:rsidR="00305D98">
        <w:t>limit i procedurës</w:t>
      </w:r>
      <w:r>
        <w:t xml:space="preserve"> është </w:t>
      </w:r>
      <w:r w:rsidR="00441B60">
        <w:rPr>
          <w:b/>
          <w:bCs/>
        </w:rPr>
        <w:t xml:space="preserve"> 6</w:t>
      </w:r>
      <w:r w:rsidR="00BD6F0E" w:rsidRPr="00BD6F0E">
        <w:rPr>
          <w:b/>
          <w:bCs/>
        </w:rPr>
        <w:t xml:space="preserve">66 667 </w:t>
      </w:r>
      <w:r w:rsidR="00BD6F0E" w:rsidRPr="00BD6F0E">
        <w:rPr>
          <w:b/>
        </w:rPr>
        <w:t>Lekë (</w:t>
      </w:r>
      <w:r w:rsidR="00441B60">
        <w:rPr>
          <w:b/>
        </w:rPr>
        <w:t>gjashtë</w:t>
      </w:r>
      <w:r w:rsidR="00BD6F0E" w:rsidRPr="00BD6F0E">
        <w:rPr>
          <w:b/>
        </w:rPr>
        <w:t xml:space="preserve"> qind e gjashtëdhjetë e gjashtë mijë e gjashtë qind e gjashtëdhjetë e shtatë)</w:t>
      </w:r>
      <w:r w:rsidR="00BD6F0E" w:rsidRPr="00DD533F">
        <w:t xml:space="preserve"> lekë </w:t>
      </w:r>
      <w:r w:rsidR="00BD6F0E">
        <w:t>pa</w:t>
      </w:r>
      <w:r w:rsidR="00BD6F0E" w:rsidRPr="00DD533F">
        <w:t xml:space="preserve"> tvsh.   </w:t>
      </w:r>
    </w:p>
    <w:bookmarkEnd w:id="0"/>
    <w:p w14:paraId="7FF3C05F" w14:textId="48BB3B74" w:rsidR="00BD6F0E" w:rsidRPr="00204045" w:rsidRDefault="00933B6D" w:rsidP="00BD6F0E">
      <w:pPr>
        <w:spacing w:before="100" w:beforeAutospacing="1" w:after="100" w:afterAutospacing="1"/>
      </w:pPr>
      <w:r>
        <w:rPr>
          <w:color w:val="000000"/>
        </w:rPr>
        <w:t>-</w:t>
      </w:r>
      <w:r w:rsidR="00DC010E" w:rsidRPr="0095292A">
        <w:rPr>
          <w:b/>
          <w:bCs/>
          <w:color w:val="000000"/>
        </w:rPr>
        <w:t>Afati i fundit për dorëzimin e ofertave</w:t>
      </w:r>
      <w:r w:rsidR="00DC010E">
        <w:rPr>
          <w:color w:val="000000"/>
        </w:rPr>
        <w:t xml:space="preserve"> është data </w:t>
      </w:r>
      <w:r w:rsidR="00441B60" w:rsidRPr="00204045">
        <w:rPr>
          <w:b/>
          <w:bCs/>
        </w:rPr>
        <w:t>2</w:t>
      </w:r>
      <w:r w:rsidR="00204045" w:rsidRPr="00204045">
        <w:rPr>
          <w:b/>
          <w:bCs/>
        </w:rPr>
        <w:t>6</w:t>
      </w:r>
      <w:r w:rsidR="00BD6F0E" w:rsidRPr="00204045">
        <w:rPr>
          <w:b/>
          <w:bCs/>
        </w:rPr>
        <w:t>/</w:t>
      </w:r>
      <w:r w:rsidR="00441B60" w:rsidRPr="00204045">
        <w:rPr>
          <w:b/>
          <w:bCs/>
        </w:rPr>
        <w:t>06</w:t>
      </w:r>
      <w:r w:rsidR="00BD6F0E" w:rsidRPr="00204045">
        <w:rPr>
          <w:b/>
          <w:bCs/>
        </w:rPr>
        <w:t>/2026</w:t>
      </w:r>
      <w:r w:rsidR="00BD6F0E" w:rsidRPr="00204045">
        <w:t xml:space="preserve">, ora </w:t>
      </w:r>
      <w:r w:rsidR="00BD6F0E" w:rsidRPr="00204045">
        <w:rPr>
          <w:b/>
          <w:bCs/>
        </w:rPr>
        <w:t>11:00</w:t>
      </w:r>
      <w:r w:rsidR="00BD6F0E" w:rsidRPr="00204045">
        <w:t xml:space="preserve">, </w:t>
      </w:r>
      <w:r w:rsidR="00E91B96" w:rsidRPr="00204045">
        <w:rPr>
          <w:color w:val="000000"/>
        </w:rPr>
        <w:t>në adresën</w:t>
      </w:r>
      <w:r w:rsidR="00BD6F0E" w:rsidRPr="00204045">
        <w:rPr>
          <w:b/>
          <w:bCs/>
        </w:rPr>
        <w:t xml:space="preserve"> Zyra e Protokoll-Arkivës</w:t>
      </w:r>
      <w:r w:rsidR="00BD6F0E" w:rsidRPr="00204045">
        <w:t xml:space="preserve">, </w:t>
      </w:r>
      <w:r w:rsidR="00BD6F0E" w:rsidRPr="00204045">
        <w:rPr>
          <w:bCs/>
        </w:rPr>
        <w:t>Ndërmarrja e Shërbimeve Mbështetëse të Arsimit dhe Çerdhes</w:t>
      </w:r>
      <w:r w:rsidR="00BD6F0E" w:rsidRPr="00204045">
        <w:t>.</w:t>
      </w:r>
    </w:p>
    <w:p w14:paraId="6C948737" w14:textId="3CC8D72D" w:rsidR="00DC010E" w:rsidRPr="00204045" w:rsidRDefault="00933B6D" w:rsidP="00BD6F0E">
      <w:pPr>
        <w:spacing w:after="200" w:line="276" w:lineRule="auto"/>
        <w:jc w:val="both"/>
        <w:rPr>
          <w:color w:val="000000"/>
        </w:rPr>
      </w:pPr>
      <w:r w:rsidRPr="00204045">
        <w:rPr>
          <w:color w:val="000000"/>
        </w:rPr>
        <w:t>-</w:t>
      </w:r>
      <w:r w:rsidR="00DC010E" w:rsidRPr="00204045">
        <w:rPr>
          <w:color w:val="000000"/>
        </w:rPr>
        <w:t>Ofertat e paraqitura mbas këtij afati do të refuzohen.</w:t>
      </w:r>
    </w:p>
    <w:p w14:paraId="19143840" w14:textId="4DFB9FC9" w:rsidR="0056109E" w:rsidRPr="00933B6D" w:rsidRDefault="00933B6D" w:rsidP="00E02AE7">
      <w:pPr>
        <w:autoSpaceDE w:val="0"/>
        <w:autoSpaceDN w:val="0"/>
        <w:adjustRightInd w:val="0"/>
        <w:jc w:val="both"/>
        <w:rPr>
          <w:color w:val="000000"/>
        </w:rPr>
      </w:pPr>
      <w:r w:rsidRPr="00204045">
        <w:rPr>
          <w:color w:val="000000"/>
        </w:rPr>
        <w:t>-</w:t>
      </w:r>
      <w:r w:rsidR="00DC010E" w:rsidRPr="00204045">
        <w:rPr>
          <w:color w:val="000000"/>
        </w:rPr>
        <w:t xml:space="preserve">Ofertat do të hapen nga komisioni në datën </w:t>
      </w:r>
      <w:r w:rsidR="00441B60" w:rsidRPr="00204045">
        <w:rPr>
          <w:b/>
          <w:bCs/>
        </w:rPr>
        <w:t>2</w:t>
      </w:r>
      <w:r w:rsidR="00204045" w:rsidRPr="00204045">
        <w:rPr>
          <w:b/>
          <w:bCs/>
        </w:rPr>
        <w:t>6</w:t>
      </w:r>
      <w:r w:rsidR="00BD6F0E" w:rsidRPr="00204045">
        <w:rPr>
          <w:b/>
          <w:bCs/>
        </w:rPr>
        <w:t>/</w:t>
      </w:r>
      <w:r w:rsidR="00441B60" w:rsidRPr="00204045">
        <w:rPr>
          <w:b/>
          <w:bCs/>
        </w:rPr>
        <w:t>06</w:t>
      </w:r>
      <w:r w:rsidR="00BD6F0E" w:rsidRPr="00204045">
        <w:rPr>
          <w:b/>
          <w:bCs/>
        </w:rPr>
        <w:t>/2026</w:t>
      </w:r>
      <w:r w:rsidR="00BD6F0E" w:rsidRPr="00204045">
        <w:t>,</w:t>
      </w:r>
      <w:r w:rsidR="00BD6F0E" w:rsidRPr="000B6C5D">
        <w:t xml:space="preserve"> ora </w:t>
      </w:r>
      <w:r w:rsidR="00BD6F0E">
        <w:rPr>
          <w:b/>
          <w:bCs/>
        </w:rPr>
        <w:t>13</w:t>
      </w:r>
      <w:r w:rsidR="00BD6F0E" w:rsidRPr="000B6C5D">
        <w:rPr>
          <w:b/>
          <w:bCs/>
        </w:rPr>
        <w:t>:00</w:t>
      </w:r>
      <w:r w:rsidR="00BD6F0E">
        <w:rPr>
          <w:color w:val="000000"/>
        </w:rPr>
        <w:t>.</w:t>
      </w:r>
    </w:p>
    <w:p w14:paraId="2BB41A5C" w14:textId="0C82CD9D" w:rsidR="0056109E" w:rsidRDefault="00933B6D" w:rsidP="00E02AE7">
      <w:pPr>
        <w:autoSpaceDE w:val="0"/>
        <w:autoSpaceDN w:val="0"/>
        <w:adjustRightInd w:val="0"/>
        <w:jc w:val="both"/>
        <w:rPr>
          <w:b/>
          <w:bCs/>
          <w:color w:val="000000"/>
        </w:rPr>
      </w:pPr>
      <w:r>
        <w:rPr>
          <w:color w:val="000000"/>
        </w:rPr>
        <w:t>-</w:t>
      </w:r>
      <w:r w:rsidRPr="00933B6D">
        <w:rPr>
          <w:color w:val="000000"/>
        </w:rPr>
        <w:t xml:space="preserve">Kriteret e përzgjedhjes së fituesit: </w:t>
      </w:r>
      <w:r w:rsidR="00BD6F0E">
        <w:rPr>
          <w:b/>
          <w:bCs/>
          <w:color w:val="000000"/>
        </w:rPr>
        <w:t>oferta me e ulë</w:t>
      </w:r>
      <w:r w:rsidRPr="002518D6">
        <w:rPr>
          <w:b/>
          <w:bCs/>
          <w:color w:val="000000"/>
        </w:rPr>
        <w:t>t e kualifikuar .</w:t>
      </w:r>
    </w:p>
    <w:p w14:paraId="0D940DB0" w14:textId="77777777" w:rsidR="00492CC7" w:rsidRPr="002518D6" w:rsidRDefault="00492CC7" w:rsidP="00E02AE7">
      <w:pPr>
        <w:autoSpaceDE w:val="0"/>
        <w:autoSpaceDN w:val="0"/>
        <w:adjustRightInd w:val="0"/>
        <w:jc w:val="both"/>
        <w:rPr>
          <w:b/>
          <w:bCs/>
          <w:color w:val="000000"/>
        </w:rPr>
      </w:pPr>
    </w:p>
    <w:p w14:paraId="120425E2" w14:textId="77777777" w:rsidR="00E02AE7" w:rsidRDefault="00E02AE7" w:rsidP="00E02AE7">
      <w:pPr>
        <w:autoSpaceDE w:val="0"/>
        <w:autoSpaceDN w:val="0"/>
        <w:adjustRightInd w:val="0"/>
        <w:jc w:val="both"/>
        <w:rPr>
          <w:color w:val="000000"/>
        </w:rPr>
      </w:pPr>
      <w:r w:rsidRPr="004D1506">
        <w:rPr>
          <w:color w:val="000000"/>
        </w:rPr>
        <w:t>Jeni të lutur të paraqisni ofertën tuaj për këtë objekt me këto të dhëna:</w:t>
      </w:r>
    </w:p>
    <w:p w14:paraId="442E0008" w14:textId="77777777" w:rsidR="00353E48" w:rsidRDefault="00353E48" w:rsidP="00E02AE7">
      <w:pPr>
        <w:autoSpaceDE w:val="0"/>
        <w:autoSpaceDN w:val="0"/>
        <w:adjustRightInd w:val="0"/>
        <w:jc w:val="both"/>
        <w:rPr>
          <w:color w:val="000000"/>
        </w:rPr>
      </w:pPr>
    </w:p>
    <w:p w14:paraId="42C34229" w14:textId="1716C7D8" w:rsidR="005F536B" w:rsidRDefault="00492CC7" w:rsidP="002518D6">
      <w:pPr>
        <w:spacing w:after="200" w:line="276" w:lineRule="auto"/>
        <w:jc w:val="both"/>
        <w:rPr>
          <w:rFonts w:eastAsiaTheme="minorHAnsi"/>
          <w:b/>
          <w:bCs/>
          <w:lang w:val="en-US"/>
        </w:rPr>
      </w:pPr>
      <w:r w:rsidRPr="00305D98">
        <w:rPr>
          <w:rFonts w:eastAsiaTheme="minorHAnsi"/>
          <w:b/>
          <w:bCs/>
          <w:lang w:val="en-US"/>
        </w:rPr>
        <w:t>O</w:t>
      </w:r>
      <w:r w:rsidR="002518D6" w:rsidRPr="00305D98">
        <w:rPr>
          <w:rFonts w:eastAsiaTheme="minorHAnsi"/>
          <w:b/>
          <w:bCs/>
          <w:lang w:val="en-US"/>
        </w:rPr>
        <w:t>bjekti: “</w:t>
      </w:r>
      <w:r w:rsidR="005F536B">
        <w:rPr>
          <w:b/>
          <w:iCs/>
        </w:rPr>
        <w:t>InnoKids Camp</w:t>
      </w:r>
      <w:r w:rsidR="005F536B">
        <w:rPr>
          <w:b/>
        </w:rPr>
        <w:t xml:space="preserve"> - Kampi i Inovacionit për Fëmijë ”</w:t>
      </w:r>
      <w:r w:rsidR="002518D6" w:rsidRPr="00305D98">
        <w:rPr>
          <w:rFonts w:eastAsiaTheme="minorHAnsi"/>
          <w:b/>
          <w:bCs/>
          <w:lang w:val="en-US"/>
        </w:rPr>
        <w:t xml:space="preserve"> </w:t>
      </w:r>
    </w:p>
    <w:p w14:paraId="5FFD6748" w14:textId="77777777" w:rsidR="005F536B" w:rsidRDefault="005F536B" w:rsidP="002518D6">
      <w:pPr>
        <w:spacing w:after="200" w:line="276" w:lineRule="auto"/>
        <w:jc w:val="both"/>
        <w:rPr>
          <w:rFonts w:eastAsiaTheme="minorHAnsi"/>
          <w:b/>
          <w:bCs/>
          <w:lang w:val="en-US"/>
        </w:rPr>
      </w:pPr>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529"/>
        <w:gridCol w:w="1028"/>
        <w:gridCol w:w="900"/>
        <w:gridCol w:w="1413"/>
        <w:gridCol w:w="1413"/>
      </w:tblGrid>
      <w:tr w:rsidR="005F536B" w:rsidRPr="005368F7" w14:paraId="542E6552" w14:textId="77777777" w:rsidTr="001B4347">
        <w:trPr>
          <w:trHeight w:val="120"/>
          <w:jc w:val="center"/>
        </w:trPr>
        <w:tc>
          <w:tcPr>
            <w:tcW w:w="668" w:type="dxa"/>
            <w:tcBorders>
              <w:top w:val="single" w:sz="4" w:space="0" w:color="auto"/>
              <w:left w:val="single" w:sz="4" w:space="0" w:color="auto"/>
              <w:bottom w:val="single" w:sz="4" w:space="0" w:color="auto"/>
              <w:right w:val="single" w:sz="4" w:space="0" w:color="auto"/>
            </w:tcBorders>
            <w:noWrap/>
            <w:vAlign w:val="bottom"/>
            <w:hideMark/>
          </w:tcPr>
          <w:p w14:paraId="14BB1184" w14:textId="77777777" w:rsidR="005F536B" w:rsidRPr="005368F7" w:rsidRDefault="005F536B" w:rsidP="001B4347">
            <w:pPr>
              <w:jc w:val="center"/>
              <w:rPr>
                <w:b/>
                <w:bCs/>
              </w:rPr>
            </w:pPr>
            <w:r w:rsidRPr="005368F7">
              <w:rPr>
                <w:b/>
                <w:bCs/>
              </w:rPr>
              <w:t>Nr.</w:t>
            </w:r>
          </w:p>
        </w:tc>
        <w:tc>
          <w:tcPr>
            <w:tcW w:w="3529" w:type="dxa"/>
            <w:tcBorders>
              <w:top w:val="single" w:sz="4" w:space="0" w:color="auto"/>
              <w:left w:val="single" w:sz="4" w:space="0" w:color="auto"/>
              <w:bottom w:val="single" w:sz="4" w:space="0" w:color="auto"/>
              <w:right w:val="single" w:sz="4" w:space="0" w:color="auto"/>
            </w:tcBorders>
            <w:noWrap/>
            <w:vAlign w:val="bottom"/>
            <w:hideMark/>
          </w:tcPr>
          <w:p w14:paraId="679BA009" w14:textId="77777777" w:rsidR="005F536B" w:rsidRPr="005368F7" w:rsidRDefault="005F536B" w:rsidP="001B4347">
            <w:pPr>
              <w:jc w:val="center"/>
              <w:rPr>
                <w:b/>
                <w:bCs/>
              </w:rPr>
            </w:pPr>
            <w:r w:rsidRPr="005368F7">
              <w:rPr>
                <w:b/>
                <w:bCs/>
              </w:rPr>
              <w:t>Pershkrimi sherbimeve/mallrave/pune</w:t>
            </w:r>
          </w:p>
        </w:tc>
        <w:tc>
          <w:tcPr>
            <w:tcW w:w="1028" w:type="dxa"/>
            <w:tcBorders>
              <w:top w:val="single" w:sz="4" w:space="0" w:color="auto"/>
              <w:left w:val="single" w:sz="4" w:space="0" w:color="auto"/>
              <w:bottom w:val="single" w:sz="4" w:space="0" w:color="auto"/>
              <w:right w:val="single" w:sz="4" w:space="0" w:color="auto"/>
            </w:tcBorders>
            <w:vAlign w:val="center"/>
            <w:hideMark/>
          </w:tcPr>
          <w:p w14:paraId="5857641E" w14:textId="77777777" w:rsidR="005F536B" w:rsidRPr="005368F7" w:rsidRDefault="005F536B" w:rsidP="001B4347">
            <w:pPr>
              <w:jc w:val="center"/>
              <w:rPr>
                <w:b/>
                <w:bCs/>
                <w:color w:val="000000"/>
              </w:rPr>
            </w:pPr>
            <w:r w:rsidRPr="005368F7">
              <w:rPr>
                <w:b/>
                <w:bCs/>
                <w:color w:val="000000"/>
              </w:rPr>
              <w:t xml:space="preserve">Njësia </w:t>
            </w:r>
          </w:p>
        </w:tc>
        <w:tc>
          <w:tcPr>
            <w:tcW w:w="900" w:type="dxa"/>
            <w:tcBorders>
              <w:top w:val="single" w:sz="4" w:space="0" w:color="auto"/>
              <w:left w:val="single" w:sz="4" w:space="0" w:color="auto"/>
              <w:bottom w:val="single" w:sz="4" w:space="0" w:color="auto"/>
              <w:right w:val="single" w:sz="4" w:space="0" w:color="auto"/>
            </w:tcBorders>
            <w:hideMark/>
          </w:tcPr>
          <w:p w14:paraId="2BA8AD7D" w14:textId="77777777" w:rsidR="005F536B" w:rsidRPr="005368F7" w:rsidRDefault="005F536B" w:rsidP="001B4347">
            <w:pPr>
              <w:rPr>
                <w:b/>
                <w:bCs/>
                <w:color w:val="000000"/>
              </w:rPr>
            </w:pPr>
            <w:r w:rsidRPr="005368F7">
              <w:rPr>
                <w:b/>
                <w:bCs/>
                <w:color w:val="000000"/>
              </w:rPr>
              <w:t>Sasia</w:t>
            </w:r>
          </w:p>
        </w:tc>
        <w:tc>
          <w:tcPr>
            <w:tcW w:w="1413" w:type="dxa"/>
            <w:tcBorders>
              <w:top w:val="single" w:sz="4" w:space="0" w:color="auto"/>
              <w:left w:val="single" w:sz="4" w:space="0" w:color="auto"/>
              <w:bottom w:val="single" w:sz="4" w:space="0" w:color="auto"/>
              <w:right w:val="single" w:sz="4" w:space="0" w:color="auto"/>
            </w:tcBorders>
            <w:hideMark/>
          </w:tcPr>
          <w:p w14:paraId="01145F0B" w14:textId="77777777" w:rsidR="005F536B" w:rsidRPr="005368F7" w:rsidRDefault="005F536B" w:rsidP="001B4347">
            <w:pPr>
              <w:rPr>
                <w:b/>
                <w:bCs/>
                <w:color w:val="000000"/>
              </w:rPr>
            </w:pPr>
            <w:r w:rsidRPr="005368F7">
              <w:rPr>
                <w:b/>
                <w:bCs/>
                <w:color w:val="000000"/>
              </w:rPr>
              <w:t xml:space="preserve">Çmimi </w:t>
            </w:r>
          </w:p>
        </w:tc>
        <w:tc>
          <w:tcPr>
            <w:tcW w:w="1413" w:type="dxa"/>
            <w:tcBorders>
              <w:top w:val="single" w:sz="4" w:space="0" w:color="auto"/>
              <w:left w:val="single" w:sz="4" w:space="0" w:color="auto"/>
              <w:bottom w:val="single" w:sz="4" w:space="0" w:color="auto"/>
              <w:right w:val="single" w:sz="4" w:space="0" w:color="auto"/>
            </w:tcBorders>
            <w:hideMark/>
          </w:tcPr>
          <w:p w14:paraId="058ED92E" w14:textId="77777777" w:rsidR="005F536B" w:rsidRPr="005368F7" w:rsidRDefault="005F536B" w:rsidP="001B4347">
            <w:pPr>
              <w:rPr>
                <w:b/>
                <w:bCs/>
                <w:color w:val="000000"/>
              </w:rPr>
            </w:pPr>
            <w:r w:rsidRPr="005368F7">
              <w:rPr>
                <w:b/>
                <w:bCs/>
                <w:color w:val="000000"/>
              </w:rPr>
              <w:t>Vlera (pa tvsh)</w:t>
            </w:r>
          </w:p>
        </w:tc>
      </w:tr>
      <w:tr w:rsidR="005F536B" w:rsidRPr="005368F7" w14:paraId="31D6E56B" w14:textId="77777777" w:rsidTr="001B4347">
        <w:trPr>
          <w:trHeight w:val="1232"/>
          <w:jc w:val="center"/>
        </w:trPr>
        <w:tc>
          <w:tcPr>
            <w:tcW w:w="668" w:type="dxa"/>
            <w:tcBorders>
              <w:top w:val="single" w:sz="4" w:space="0" w:color="auto"/>
              <w:left w:val="single" w:sz="4" w:space="0" w:color="auto"/>
              <w:bottom w:val="single" w:sz="4" w:space="0" w:color="auto"/>
              <w:right w:val="single" w:sz="4" w:space="0" w:color="auto"/>
            </w:tcBorders>
            <w:noWrap/>
            <w:vAlign w:val="bottom"/>
          </w:tcPr>
          <w:p w14:paraId="12F1D530" w14:textId="77777777" w:rsidR="005F536B" w:rsidRPr="005368F7" w:rsidRDefault="005F536B" w:rsidP="001B4347">
            <w:pPr>
              <w:jc w:val="center"/>
            </w:pPr>
          </w:p>
          <w:p w14:paraId="628C5738" w14:textId="77777777" w:rsidR="005F536B" w:rsidRPr="005368F7" w:rsidRDefault="005F536B" w:rsidP="001B4347">
            <w:pPr>
              <w:jc w:val="center"/>
            </w:pPr>
            <w:r w:rsidRPr="005368F7">
              <w:t>1</w:t>
            </w:r>
          </w:p>
          <w:p w14:paraId="3CFAF5CE" w14:textId="77777777" w:rsidR="005F536B" w:rsidRPr="005368F7" w:rsidRDefault="005F536B" w:rsidP="001B4347"/>
          <w:p w14:paraId="02B4C059" w14:textId="77777777" w:rsidR="005F536B" w:rsidRPr="005368F7" w:rsidRDefault="005F536B" w:rsidP="001B4347">
            <w:pPr>
              <w:jc w:val="center"/>
            </w:pPr>
          </w:p>
        </w:tc>
        <w:tc>
          <w:tcPr>
            <w:tcW w:w="3529" w:type="dxa"/>
            <w:tcBorders>
              <w:top w:val="nil"/>
              <w:left w:val="nil"/>
              <w:bottom w:val="single" w:sz="4" w:space="0" w:color="auto"/>
              <w:right w:val="single" w:sz="4" w:space="0" w:color="auto"/>
            </w:tcBorders>
            <w:vAlign w:val="center"/>
            <w:hideMark/>
          </w:tcPr>
          <w:p w14:paraId="6B43C802" w14:textId="77777777" w:rsidR="005F536B" w:rsidRPr="005368F7" w:rsidRDefault="005F536B" w:rsidP="001B4347">
            <w:pPr>
              <w:rPr>
                <w:color w:val="000000"/>
              </w:rPr>
            </w:pPr>
            <w:r w:rsidRPr="005368F7">
              <w:t>Organizim “</w:t>
            </w:r>
            <w:r w:rsidRPr="005368F7">
              <w:rPr>
                <w:iCs/>
              </w:rPr>
              <w:t>InnoKids Camp</w:t>
            </w:r>
            <w:r w:rsidRPr="005368F7">
              <w:t xml:space="preserve"> - Kampi i Inovacionit për Fëmijë ”</w:t>
            </w:r>
          </w:p>
        </w:tc>
        <w:tc>
          <w:tcPr>
            <w:tcW w:w="1028" w:type="dxa"/>
            <w:tcBorders>
              <w:top w:val="nil"/>
              <w:left w:val="nil"/>
              <w:bottom w:val="single" w:sz="4" w:space="0" w:color="auto"/>
              <w:right w:val="single" w:sz="4" w:space="0" w:color="auto"/>
            </w:tcBorders>
            <w:vAlign w:val="center"/>
          </w:tcPr>
          <w:p w14:paraId="225CDEFB" w14:textId="77777777" w:rsidR="005F536B" w:rsidRPr="005368F7" w:rsidRDefault="005F536B" w:rsidP="001B4347">
            <w:pPr>
              <w:jc w:val="center"/>
              <w:rPr>
                <w:color w:val="000000"/>
              </w:rPr>
            </w:pPr>
            <w:r w:rsidRPr="005368F7">
              <w:rPr>
                <w:color w:val="000000"/>
              </w:rPr>
              <w:t>herë</w:t>
            </w:r>
          </w:p>
        </w:tc>
        <w:tc>
          <w:tcPr>
            <w:tcW w:w="900" w:type="dxa"/>
            <w:tcBorders>
              <w:top w:val="nil"/>
              <w:left w:val="nil"/>
              <w:bottom w:val="single" w:sz="4" w:space="0" w:color="auto"/>
              <w:right w:val="single" w:sz="4" w:space="0" w:color="auto"/>
            </w:tcBorders>
            <w:vAlign w:val="center"/>
          </w:tcPr>
          <w:p w14:paraId="5FE2FD1A" w14:textId="77777777" w:rsidR="005F536B" w:rsidRPr="005368F7" w:rsidRDefault="005F536B" w:rsidP="001B4347">
            <w:pPr>
              <w:jc w:val="center"/>
              <w:rPr>
                <w:color w:val="000000"/>
              </w:rPr>
            </w:pPr>
            <w:r w:rsidRPr="005368F7">
              <w:rPr>
                <w:color w:val="000000"/>
              </w:rPr>
              <w:t>1</w:t>
            </w:r>
          </w:p>
        </w:tc>
        <w:tc>
          <w:tcPr>
            <w:tcW w:w="1413" w:type="dxa"/>
            <w:tcBorders>
              <w:top w:val="single" w:sz="4" w:space="0" w:color="auto"/>
              <w:left w:val="single" w:sz="4" w:space="0" w:color="auto"/>
              <w:bottom w:val="single" w:sz="4" w:space="0" w:color="auto"/>
              <w:right w:val="single" w:sz="4" w:space="0" w:color="auto"/>
            </w:tcBorders>
          </w:tcPr>
          <w:p w14:paraId="2214B7F2" w14:textId="77777777" w:rsidR="005F536B" w:rsidRPr="005368F7" w:rsidRDefault="005F536B" w:rsidP="001B4347">
            <w:pPr>
              <w:jc w:val="center"/>
              <w:rPr>
                <w:color w:val="000000"/>
              </w:rPr>
            </w:pPr>
          </w:p>
          <w:p w14:paraId="0FE18F2A" w14:textId="77777777" w:rsidR="005F536B" w:rsidRPr="005368F7" w:rsidRDefault="005F536B" w:rsidP="001B4347">
            <w:pPr>
              <w:jc w:val="center"/>
              <w:rPr>
                <w:color w:val="000000"/>
              </w:rPr>
            </w:pPr>
            <w:r w:rsidRPr="005368F7">
              <w:rPr>
                <w:color w:val="000000"/>
              </w:rPr>
              <w:t>666,667</w:t>
            </w:r>
          </w:p>
        </w:tc>
        <w:tc>
          <w:tcPr>
            <w:tcW w:w="1413" w:type="dxa"/>
            <w:tcBorders>
              <w:top w:val="single" w:sz="4" w:space="0" w:color="auto"/>
              <w:left w:val="single" w:sz="4" w:space="0" w:color="auto"/>
              <w:bottom w:val="single" w:sz="4" w:space="0" w:color="auto"/>
              <w:right w:val="single" w:sz="4" w:space="0" w:color="auto"/>
            </w:tcBorders>
            <w:hideMark/>
          </w:tcPr>
          <w:p w14:paraId="5B3E0656" w14:textId="77777777" w:rsidR="005F536B" w:rsidRPr="005368F7" w:rsidRDefault="005F536B" w:rsidP="001B4347">
            <w:pPr>
              <w:jc w:val="center"/>
              <w:rPr>
                <w:color w:val="000000"/>
              </w:rPr>
            </w:pPr>
          </w:p>
          <w:p w14:paraId="75860767" w14:textId="77777777" w:rsidR="005F536B" w:rsidRPr="005368F7" w:rsidRDefault="005F536B" w:rsidP="001B4347">
            <w:pPr>
              <w:jc w:val="center"/>
              <w:rPr>
                <w:color w:val="000000"/>
              </w:rPr>
            </w:pPr>
            <w:r w:rsidRPr="005368F7">
              <w:rPr>
                <w:color w:val="000000"/>
              </w:rPr>
              <w:t>666,667</w:t>
            </w:r>
          </w:p>
        </w:tc>
      </w:tr>
      <w:tr w:rsidR="005F536B" w:rsidRPr="005368F7" w14:paraId="1415A437" w14:textId="77777777" w:rsidTr="001B4347">
        <w:trPr>
          <w:trHeight w:val="50"/>
          <w:jc w:val="center"/>
        </w:trPr>
        <w:tc>
          <w:tcPr>
            <w:tcW w:w="668" w:type="dxa"/>
            <w:tcBorders>
              <w:top w:val="single" w:sz="4" w:space="0" w:color="auto"/>
              <w:left w:val="single" w:sz="4" w:space="0" w:color="auto"/>
              <w:bottom w:val="single" w:sz="4" w:space="0" w:color="auto"/>
              <w:right w:val="single" w:sz="4" w:space="0" w:color="auto"/>
            </w:tcBorders>
            <w:noWrap/>
            <w:vAlign w:val="bottom"/>
          </w:tcPr>
          <w:p w14:paraId="1C2BFC09" w14:textId="77777777" w:rsidR="005F536B" w:rsidRPr="005368F7" w:rsidRDefault="005F536B" w:rsidP="001B4347">
            <w:pPr>
              <w:jc w:val="center"/>
            </w:pPr>
          </w:p>
        </w:tc>
        <w:tc>
          <w:tcPr>
            <w:tcW w:w="3529" w:type="dxa"/>
            <w:tcBorders>
              <w:top w:val="single" w:sz="4" w:space="0" w:color="auto"/>
              <w:left w:val="single" w:sz="4" w:space="0" w:color="auto"/>
              <w:bottom w:val="single" w:sz="4" w:space="0" w:color="auto"/>
              <w:right w:val="single" w:sz="4" w:space="0" w:color="auto"/>
            </w:tcBorders>
            <w:vAlign w:val="center"/>
            <w:hideMark/>
          </w:tcPr>
          <w:p w14:paraId="5E70A7A8" w14:textId="77777777" w:rsidR="005F536B" w:rsidRPr="005368F7" w:rsidRDefault="005F536B" w:rsidP="001B4347">
            <w:pPr>
              <w:rPr>
                <w:b/>
                <w:bCs/>
                <w:color w:val="000000"/>
              </w:rPr>
            </w:pPr>
            <w:r w:rsidRPr="005368F7">
              <w:rPr>
                <w:b/>
                <w:bCs/>
                <w:color w:val="000000"/>
              </w:rPr>
              <w:t>SHUMA  PA TVSH  (LEKË)</w:t>
            </w:r>
          </w:p>
        </w:tc>
        <w:tc>
          <w:tcPr>
            <w:tcW w:w="1028" w:type="dxa"/>
            <w:tcBorders>
              <w:top w:val="single" w:sz="4" w:space="0" w:color="auto"/>
              <w:left w:val="single" w:sz="4" w:space="0" w:color="auto"/>
              <w:bottom w:val="single" w:sz="4" w:space="0" w:color="auto"/>
              <w:right w:val="single" w:sz="4" w:space="0" w:color="auto"/>
            </w:tcBorders>
          </w:tcPr>
          <w:p w14:paraId="22DCAF53" w14:textId="77777777" w:rsidR="005F536B" w:rsidRPr="005368F7" w:rsidRDefault="005F536B" w:rsidP="001B4347">
            <w:pPr>
              <w:jc w:val="center"/>
              <w:rPr>
                <w:color w:val="000000"/>
              </w:rPr>
            </w:pPr>
          </w:p>
        </w:tc>
        <w:tc>
          <w:tcPr>
            <w:tcW w:w="900" w:type="dxa"/>
            <w:tcBorders>
              <w:top w:val="single" w:sz="4" w:space="0" w:color="auto"/>
              <w:left w:val="single" w:sz="4" w:space="0" w:color="auto"/>
              <w:bottom w:val="single" w:sz="4" w:space="0" w:color="auto"/>
              <w:right w:val="single" w:sz="4" w:space="0" w:color="auto"/>
            </w:tcBorders>
          </w:tcPr>
          <w:p w14:paraId="073ECE16" w14:textId="77777777" w:rsidR="005F536B" w:rsidRPr="005368F7" w:rsidRDefault="005F536B" w:rsidP="001B4347">
            <w:pPr>
              <w:jc w:val="center"/>
              <w:rPr>
                <w:color w:val="000000"/>
              </w:rPr>
            </w:pPr>
          </w:p>
        </w:tc>
        <w:tc>
          <w:tcPr>
            <w:tcW w:w="1413" w:type="dxa"/>
            <w:tcBorders>
              <w:top w:val="single" w:sz="4" w:space="0" w:color="auto"/>
              <w:left w:val="single" w:sz="4" w:space="0" w:color="auto"/>
              <w:bottom w:val="single" w:sz="4" w:space="0" w:color="auto"/>
              <w:right w:val="single" w:sz="4" w:space="0" w:color="auto"/>
            </w:tcBorders>
          </w:tcPr>
          <w:p w14:paraId="0F74C7AF" w14:textId="77777777" w:rsidR="005F536B" w:rsidRPr="005368F7" w:rsidRDefault="005F536B" w:rsidP="001B4347">
            <w:pPr>
              <w:jc w:val="center"/>
              <w:rPr>
                <w:color w:val="000000"/>
              </w:rPr>
            </w:pPr>
          </w:p>
        </w:tc>
        <w:tc>
          <w:tcPr>
            <w:tcW w:w="1413" w:type="dxa"/>
            <w:tcBorders>
              <w:top w:val="single" w:sz="4" w:space="0" w:color="auto"/>
              <w:left w:val="single" w:sz="4" w:space="0" w:color="auto"/>
              <w:bottom w:val="single" w:sz="4" w:space="0" w:color="auto"/>
              <w:right w:val="single" w:sz="4" w:space="0" w:color="auto"/>
            </w:tcBorders>
            <w:hideMark/>
          </w:tcPr>
          <w:p w14:paraId="0E1D4611" w14:textId="77777777" w:rsidR="005F536B" w:rsidRPr="005368F7" w:rsidRDefault="005F536B" w:rsidP="001B4347">
            <w:pPr>
              <w:jc w:val="center"/>
              <w:rPr>
                <w:color w:val="000000"/>
              </w:rPr>
            </w:pPr>
            <w:r w:rsidRPr="005368F7">
              <w:rPr>
                <w:color w:val="000000"/>
              </w:rPr>
              <w:t>666,667</w:t>
            </w:r>
          </w:p>
        </w:tc>
      </w:tr>
      <w:tr w:rsidR="005F536B" w:rsidRPr="005368F7" w14:paraId="3F5D42AF" w14:textId="77777777" w:rsidTr="001B4347">
        <w:trPr>
          <w:trHeight w:val="50"/>
          <w:jc w:val="center"/>
        </w:trPr>
        <w:tc>
          <w:tcPr>
            <w:tcW w:w="668" w:type="dxa"/>
            <w:tcBorders>
              <w:top w:val="single" w:sz="4" w:space="0" w:color="auto"/>
              <w:left w:val="single" w:sz="4" w:space="0" w:color="auto"/>
              <w:bottom w:val="single" w:sz="4" w:space="0" w:color="auto"/>
              <w:right w:val="single" w:sz="4" w:space="0" w:color="auto"/>
            </w:tcBorders>
            <w:noWrap/>
            <w:vAlign w:val="bottom"/>
          </w:tcPr>
          <w:p w14:paraId="1D4981A3" w14:textId="77777777" w:rsidR="005F536B" w:rsidRPr="005368F7" w:rsidRDefault="005F536B" w:rsidP="001B4347">
            <w:pPr>
              <w:jc w:val="center"/>
            </w:pPr>
          </w:p>
        </w:tc>
        <w:tc>
          <w:tcPr>
            <w:tcW w:w="3529" w:type="dxa"/>
            <w:tcBorders>
              <w:top w:val="single" w:sz="4" w:space="0" w:color="auto"/>
              <w:left w:val="single" w:sz="4" w:space="0" w:color="auto"/>
              <w:bottom w:val="single" w:sz="4" w:space="0" w:color="auto"/>
              <w:right w:val="single" w:sz="4" w:space="0" w:color="auto"/>
            </w:tcBorders>
            <w:vAlign w:val="center"/>
            <w:hideMark/>
          </w:tcPr>
          <w:p w14:paraId="27FF11C6" w14:textId="77777777" w:rsidR="005F536B" w:rsidRPr="005368F7" w:rsidRDefault="005F536B" w:rsidP="001B4347">
            <w:pPr>
              <w:rPr>
                <w:b/>
                <w:bCs/>
                <w:color w:val="000000"/>
              </w:rPr>
            </w:pPr>
            <w:r w:rsidRPr="005368F7">
              <w:rPr>
                <w:b/>
                <w:bCs/>
                <w:color w:val="000000"/>
              </w:rPr>
              <w:t>t.v.sh. 20%</w:t>
            </w:r>
          </w:p>
        </w:tc>
        <w:tc>
          <w:tcPr>
            <w:tcW w:w="1028" w:type="dxa"/>
            <w:tcBorders>
              <w:top w:val="single" w:sz="4" w:space="0" w:color="auto"/>
              <w:left w:val="single" w:sz="4" w:space="0" w:color="auto"/>
              <w:bottom w:val="single" w:sz="4" w:space="0" w:color="auto"/>
              <w:right w:val="single" w:sz="4" w:space="0" w:color="auto"/>
            </w:tcBorders>
          </w:tcPr>
          <w:p w14:paraId="7F599E4F" w14:textId="77777777" w:rsidR="005F536B" w:rsidRPr="005368F7" w:rsidRDefault="005F536B" w:rsidP="001B4347">
            <w:pPr>
              <w:jc w:val="center"/>
              <w:rPr>
                <w:color w:val="000000"/>
              </w:rPr>
            </w:pPr>
          </w:p>
        </w:tc>
        <w:tc>
          <w:tcPr>
            <w:tcW w:w="900" w:type="dxa"/>
            <w:tcBorders>
              <w:top w:val="single" w:sz="4" w:space="0" w:color="auto"/>
              <w:left w:val="single" w:sz="4" w:space="0" w:color="auto"/>
              <w:bottom w:val="single" w:sz="4" w:space="0" w:color="auto"/>
              <w:right w:val="single" w:sz="4" w:space="0" w:color="auto"/>
            </w:tcBorders>
          </w:tcPr>
          <w:p w14:paraId="2C1B448C" w14:textId="77777777" w:rsidR="005F536B" w:rsidRPr="005368F7" w:rsidRDefault="005F536B" w:rsidP="001B4347">
            <w:pPr>
              <w:jc w:val="center"/>
              <w:rPr>
                <w:color w:val="000000"/>
              </w:rPr>
            </w:pPr>
          </w:p>
        </w:tc>
        <w:tc>
          <w:tcPr>
            <w:tcW w:w="1413" w:type="dxa"/>
            <w:tcBorders>
              <w:top w:val="single" w:sz="4" w:space="0" w:color="auto"/>
              <w:left w:val="single" w:sz="4" w:space="0" w:color="auto"/>
              <w:bottom w:val="single" w:sz="4" w:space="0" w:color="auto"/>
              <w:right w:val="single" w:sz="4" w:space="0" w:color="auto"/>
            </w:tcBorders>
          </w:tcPr>
          <w:p w14:paraId="2D216E7A" w14:textId="77777777" w:rsidR="005F536B" w:rsidRPr="005368F7" w:rsidRDefault="005F536B" w:rsidP="001B4347">
            <w:pPr>
              <w:jc w:val="center"/>
              <w:rPr>
                <w:color w:val="000000"/>
              </w:rPr>
            </w:pPr>
          </w:p>
        </w:tc>
        <w:tc>
          <w:tcPr>
            <w:tcW w:w="1413" w:type="dxa"/>
            <w:tcBorders>
              <w:top w:val="single" w:sz="4" w:space="0" w:color="auto"/>
              <w:left w:val="single" w:sz="4" w:space="0" w:color="auto"/>
              <w:bottom w:val="single" w:sz="4" w:space="0" w:color="auto"/>
              <w:right w:val="single" w:sz="4" w:space="0" w:color="auto"/>
            </w:tcBorders>
          </w:tcPr>
          <w:p w14:paraId="7697F9F6" w14:textId="77777777" w:rsidR="005F536B" w:rsidRPr="005368F7" w:rsidRDefault="005F536B" w:rsidP="001B4347">
            <w:pPr>
              <w:jc w:val="center"/>
              <w:rPr>
                <w:color w:val="000000"/>
              </w:rPr>
            </w:pPr>
            <w:r w:rsidRPr="005368F7">
              <w:rPr>
                <w:color w:val="000000"/>
              </w:rPr>
              <w:t>133,333</w:t>
            </w:r>
          </w:p>
        </w:tc>
      </w:tr>
      <w:tr w:rsidR="005F536B" w:rsidRPr="005368F7" w14:paraId="636E3C93" w14:textId="77777777" w:rsidTr="001B4347">
        <w:trPr>
          <w:trHeight w:val="50"/>
          <w:jc w:val="center"/>
        </w:trPr>
        <w:tc>
          <w:tcPr>
            <w:tcW w:w="668" w:type="dxa"/>
            <w:tcBorders>
              <w:top w:val="single" w:sz="4" w:space="0" w:color="auto"/>
              <w:left w:val="single" w:sz="4" w:space="0" w:color="auto"/>
              <w:bottom w:val="single" w:sz="4" w:space="0" w:color="auto"/>
              <w:right w:val="single" w:sz="4" w:space="0" w:color="auto"/>
            </w:tcBorders>
            <w:noWrap/>
            <w:vAlign w:val="bottom"/>
          </w:tcPr>
          <w:p w14:paraId="77D41833" w14:textId="77777777" w:rsidR="005F536B" w:rsidRPr="005368F7" w:rsidRDefault="005F536B" w:rsidP="001B4347">
            <w:pPr>
              <w:jc w:val="center"/>
            </w:pPr>
          </w:p>
        </w:tc>
        <w:tc>
          <w:tcPr>
            <w:tcW w:w="3529" w:type="dxa"/>
            <w:tcBorders>
              <w:top w:val="single" w:sz="4" w:space="0" w:color="auto"/>
              <w:left w:val="single" w:sz="4" w:space="0" w:color="auto"/>
              <w:bottom w:val="single" w:sz="4" w:space="0" w:color="auto"/>
              <w:right w:val="single" w:sz="4" w:space="0" w:color="auto"/>
            </w:tcBorders>
            <w:vAlign w:val="center"/>
            <w:hideMark/>
          </w:tcPr>
          <w:p w14:paraId="1EB15A8F" w14:textId="77777777" w:rsidR="005F536B" w:rsidRPr="005368F7" w:rsidRDefault="005F536B" w:rsidP="001B4347">
            <w:pPr>
              <w:rPr>
                <w:b/>
                <w:bCs/>
                <w:color w:val="000000"/>
              </w:rPr>
            </w:pPr>
            <w:r w:rsidRPr="005368F7">
              <w:rPr>
                <w:b/>
                <w:bCs/>
                <w:color w:val="000000"/>
              </w:rPr>
              <w:t>TOTALI  ME TVSH (LEKË)</w:t>
            </w:r>
          </w:p>
        </w:tc>
        <w:tc>
          <w:tcPr>
            <w:tcW w:w="1028" w:type="dxa"/>
            <w:tcBorders>
              <w:top w:val="single" w:sz="4" w:space="0" w:color="auto"/>
              <w:left w:val="single" w:sz="4" w:space="0" w:color="auto"/>
              <w:bottom w:val="single" w:sz="4" w:space="0" w:color="auto"/>
              <w:right w:val="single" w:sz="4" w:space="0" w:color="auto"/>
            </w:tcBorders>
          </w:tcPr>
          <w:p w14:paraId="14EBE782" w14:textId="77777777" w:rsidR="005F536B" w:rsidRPr="005368F7" w:rsidRDefault="005F536B" w:rsidP="001B4347">
            <w:pPr>
              <w:jc w:val="center"/>
              <w:rPr>
                <w:color w:val="000000"/>
              </w:rPr>
            </w:pPr>
          </w:p>
        </w:tc>
        <w:tc>
          <w:tcPr>
            <w:tcW w:w="900" w:type="dxa"/>
            <w:tcBorders>
              <w:top w:val="single" w:sz="4" w:space="0" w:color="auto"/>
              <w:left w:val="single" w:sz="4" w:space="0" w:color="auto"/>
              <w:bottom w:val="single" w:sz="4" w:space="0" w:color="auto"/>
              <w:right w:val="single" w:sz="4" w:space="0" w:color="auto"/>
            </w:tcBorders>
          </w:tcPr>
          <w:p w14:paraId="391D2B9C" w14:textId="77777777" w:rsidR="005F536B" w:rsidRPr="005368F7" w:rsidRDefault="005F536B" w:rsidP="001B4347">
            <w:pPr>
              <w:jc w:val="center"/>
              <w:rPr>
                <w:color w:val="000000"/>
              </w:rPr>
            </w:pPr>
          </w:p>
        </w:tc>
        <w:tc>
          <w:tcPr>
            <w:tcW w:w="1413" w:type="dxa"/>
            <w:tcBorders>
              <w:top w:val="single" w:sz="4" w:space="0" w:color="auto"/>
              <w:left w:val="single" w:sz="4" w:space="0" w:color="auto"/>
              <w:bottom w:val="single" w:sz="4" w:space="0" w:color="auto"/>
              <w:right w:val="single" w:sz="4" w:space="0" w:color="auto"/>
            </w:tcBorders>
          </w:tcPr>
          <w:p w14:paraId="2F1EE128" w14:textId="77777777" w:rsidR="005F536B" w:rsidRPr="005368F7" w:rsidRDefault="005F536B" w:rsidP="001B4347">
            <w:pPr>
              <w:jc w:val="center"/>
              <w:rPr>
                <w:color w:val="000000"/>
              </w:rPr>
            </w:pPr>
          </w:p>
        </w:tc>
        <w:tc>
          <w:tcPr>
            <w:tcW w:w="1413" w:type="dxa"/>
            <w:tcBorders>
              <w:top w:val="single" w:sz="4" w:space="0" w:color="auto"/>
              <w:left w:val="single" w:sz="4" w:space="0" w:color="auto"/>
              <w:bottom w:val="single" w:sz="4" w:space="0" w:color="auto"/>
              <w:right w:val="single" w:sz="4" w:space="0" w:color="auto"/>
            </w:tcBorders>
            <w:hideMark/>
          </w:tcPr>
          <w:p w14:paraId="4EB07B12" w14:textId="77777777" w:rsidR="005F536B" w:rsidRPr="005368F7" w:rsidRDefault="005F536B" w:rsidP="001B4347">
            <w:pPr>
              <w:jc w:val="center"/>
              <w:rPr>
                <w:color w:val="000000"/>
              </w:rPr>
            </w:pPr>
            <w:r w:rsidRPr="005368F7">
              <w:rPr>
                <w:color w:val="000000"/>
              </w:rPr>
              <w:t>800,000</w:t>
            </w:r>
          </w:p>
        </w:tc>
      </w:tr>
    </w:tbl>
    <w:p w14:paraId="64129A30" w14:textId="51EC7719" w:rsidR="005F536B" w:rsidRDefault="00017FA1" w:rsidP="005F536B">
      <w:pPr>
        <w:spacing w:after="80"/>
      </w:pPr>
      <w:r w:rsidRPr="005F536B">
        <w:rPr>
          <w:rFonts w:eastAsia="MS Mincho" w:cstheme="minorBidi"/>
          <w:b/>
          <w:lang w:val="it-IT"/>
        </w:rPr>
        <w:lastRenderedPageBreak/>
        <w:t>Qëllimi:</w:t>
      </w:r>
      <w:bookmarkStart w:id="1" w:name="_Hlk213143631"/>
      <w:r w:rsidR="005F536B">
        <w:rPr>
          <w:rFonts w:eastAsia="MS Mincho" w:cstheme="minorBidi"/>
          <w:b/>
          <w:lang w:val="it-IT"/>
        </w:rPr>
        <w:t xml:space="preserve"> </w:t>
      </w:r>
      <w:r w:rsidR="005F536B" w:rsidRPr="005F536B">
        <w:t>Të zhvillojë aftësitë digjitale, mendimin kritik, kreativitetin, bashkëpunimin dhe aftësitë për zgjidhjen e problemeve tek fëmijët, duke i përgatitur ata për sfidat dhe mundësitë e shoqërisë së së ardhmes.</w:t>
      </w:r>
      <w:bookmarkStart w:id="2" w:name="_Hlk213241303"/>
      <w:bookmarkEnd w:id="1"/>
    </w:p>
    <w:p w14:paraId="77A1E753" w14:textId="77777777" w:rsidR="00204045" w:rsidRDefault="00204045" w:rsidP="005F536B">
      <w:pPr>
        <w:spacing w:after="80"/>
      </w:pPr>
    </w:p>
    <w:bookmarkEnd w:id="2"/>
    <w:p w14:paraId="3B5682C4" w14:textId="77777777" w:rsidR="00204045" w:rsidRPr="00AB13A0" w:rsidRDefault="00204045" w:rsidP="00204045">
      <w:pPr>
        <w:pStyle w:val="SLparagraph"/>
        <w:numPr>
          <w:ilvl w:val="0"/>
          <w:numId w:val="0"/>
        </w:numPr>
        <w:spacing w:after="80"/>
        <w:rPr>
          <w:b/>
        </w:rPr>
      </w:pPr>
      <w:r w:rsidRPr="00AB13A0">
        <w:rPr>
          <w:b/>
        </w:rPr>
        <w:t xml:space="preserve">I. KUSHTET E PËRGJITHSHME: </w:t>
      </w:r>
    </w:p>
    <w:p w14:paraId="00E360B0" w14:textId="77777777" w:rsidR="00204045" w:rsidRPr="00204045" w:rsidRDefault="00204045" w:rsidP="00204045">
      <w:pPr>
        <w:pStyle w:val="NormalWeb"/>
        <w:spacing w:after="80"/>
        <w:jc w:val="both"/>
        <w:rPr>
          <w:rFonts w:ascii="Times New Roman" w:hAnsi="Times New Roman"/>
          <w:b/>
          <w:bCs/>
          <w:sz w:val="24"/>
          <w:lang w:val="sq-AL"/>
        </w:rPr>
      </w:pPr>
      <w:r w:rsidRPr="00204045">
        <w:rPr>
          <w:rFonts w:ascii="Times New Roman" w:hAnsi="Times New Roman"/>
          <w:b/>
          <w:sz w:val="24"/>
          <w:lang w:val="sq-AL"/>
        </w:rPr>
        <w:t xml:space="preserve">1.  </w:t>
      </w:r>
      <w:r w:rsidRPr="00204045">
        <w:rPr>
          <w:rFonts w:ascii="Times New Roman" w:hAnsi="Times New Roman"/>
          <w:b/>
          <w:bCs/>
          <w:sz w:val="24"/>
          <w:lang w:val="sq-AL"/>
        </w:rPr>
        <w:t xml:space="preserve">  Ofertuesi duhet të paraqesë: </w:t>
      </w:r>
    </w:p>
    <w:p w14:paraId="2E00FE5B" w14:textId="77777777" w:rsidR="00204045" w:rsidRPr="00204045" w:rsidRDefault="00204045" w:rsidP="00204045">
      <w:pPr>
        <w:pStyle w:val="NormalWeb"/>
        <w:rPr>
          <w:rFonts w:ascii="Times New Roman" w:hAnsi="Times New Roman"/>
          <w:color w:val="000000"/>
          <w:sz w:val="24"/>
          <w:lang w:val="en-US"/>
        </w:rPr>
      </w:pPr>
      <w:r w:rsidRPr="00204045">
        <w:rPr>
          <w:rFonts w:ascii="Times New Roman" w:hAnsi="Times New Roman"/>
          <w:color w:val="000000"/>
          <w:sz w:val="24"/>
        </w:rPr>
        <w:t>Dokumentacion provues në rast BIZNEZI</w:t>
      </w:r>
      <w:r w:rsidRPr="00204045">
        <w:rPr>
          <w:rFonts w:ascii="Times New Roman" w:hAnsi="Times New Roman"/>
          <w:color w:val="000000"/>
          <w:sz w:val="24"/>
          <w:lang w:val="en-US"/>
        </w:rPr>
        <w:t>:</w:t>
      </w:r>
    </w:p>
    <w:p w14:paraId="772AA84C" w14:textId="77777777" w:rsidR="00204045" w:rsidRPr="00204045" w:rsidRDefault="00204045" w:rsidP="00204045">
      <w:pPr>
        <w:pStyle w:val="NormalWeb"/>
        <w:numPr>
          <w:ilvl w:val="0"/>
          <w:numId w:val="30"/>
        </w:numPr>
        <w:spacing w:line="240" w:lineRule="auto"/>
        <w:rPr>
          <w:rFonts w:ascii="Times New Roman" w:hAnsi="Times New Roman"/>
          <w:color w:val="000000"/>
          <w:sz w:val="24"/>
          <w:lang w:val="en-US"/>
        </w:rPr>
      </w:pPr>
      <w:r w:rsidRPr="00204045">
        <w:rPr>
          <w:rFonts w:ascii="Times New Roman" w:hAnsi="Times New Roman"/>
          <w:bCs/>
          <w:i/>
          <w:sz w:val="24"/>
          <w:lang w:val="en-US"/>
        </w:rPr>
        <w:t>Formulari i ofertës.</w:t>
      </w:r>
    </w:p>
    <w:p w14:paraId="3A875CA4" w14:textId="77777777" w:rsidR="00204045" w:rsidRPr="00204045" w:rsidRDefault="00204045" w:rsidP="00204045">
      <w:pPr>
        <w:pStyle w:val="NormalWeb"/>
        <w:numPr>
          <w:ilvl w:val="0"/>
          <w:numId w:val="30"/>
        </w:numPr>
        <w:spacing w:line="240" w:lineRule="auto"/>
        <w:rPr>
          <w:rFonts w:ascii="Times New Roman" w:hAnsi="Times New Roman"/>
          <w:bCs/>
          <w:i/>
          <w:sz w:val="24"/>
          <w:lang w:val="en-US"/>
        </w:rPr>
      </w:pPr>
      <w:r w:rsidRPr="00204045">
        <w:rPr>
          <w:rFonts w:ascii="Times New Roman" w:hAnsi="Times New Roman"/>
          <w:bCs/>
          <w:i/>
          <w:sz w:val="24"/>
          <w:lang w:val="en-US"/>
        </w:rPr>
        <w:t>Deklaratë për realizimin e kampit ku mënyra e organizimit dhe realizimit të aktiviteteve të jetë sipas programit mujor të punës të realizuar nga Grupi i Punës .</w:t>
      </w:r>
    </w:p>
    <w:p w14:paraId="75F9C688" w14:textId="77777777" w:rsidR="00204045" w:rsidRPr="00204045" w:rsidRDefault="00204045" w:rsidP="00204045">
      <w:pPr>
        <w:pStyle w:val="NormalWeb"/>
        <w:numPr>
          <w:ilvl w:val="0"/>
          <w:numId w:val="30"/>
        </w:numPr>
        <w:spacing w:line="240" w:lineRule="auto"/>
        <w:rPr>
          <w:rFonts w:ascii="Times New Roman" w:hAnsi="Times New Roman"/>
          <w:i/>
          <w:iCs/>
          <w:color w:val="000000"/>
          <w:sz w:val="24"/>
        </w:rPr>
      </w:pPr>
      <w:r w:rsidRPr="00204045">
        <w:rPr>
          <w:rFonts w:ascii="Times New Roman" w:hAnsi="Times New Roman"/>
          <w:i/>
          <w:iCs/>
          <w:color w:val="000000"/>
          <w:sz w:val="24"/>
        </w:rPr>
        <w:t>Certifikatën e regjistrimit dhe NIPT-in e subjektit.</w:t>
      </w:r>
    </w:p>
    <w:p w14:paraId="0A425023" w14:textId="77777777" w:rsidR="00204045" w:rsidRPr="00204045" w:rsidRDefault="00204045" w:rsidP="00204045">
      <w:pPr>
        <w:pStyle w:val="NormalWeb"/>
        <w:numPr>
          <w:ilvl w:val="0"/>
          <w:numId w:val="30"/>
        </w:numPr>
        <w:spacing w:line="240" w:lineRule="auto"/>
        <w:rPr>
          <w:rFonts w:ascii="Times New Roman" w:hAnsi="Times New Roman"/>
          <w:i/>
          <w:iCs/>
          <w:color w:val="000000"/>
          <w:sz w:val="24"/>
        </w:rPr>
      </w:pPr>
      <w:r w:rsidRPr="00204045">
        <w:rPr>
          <w:rFonts w:ascii="Times New Roman" w:hAnsi="Times New Roman"/>
          <w:i/>
          <w:iCs/>
          <w:color w:val="000000"/>
          <w:sz w:val="24"/>
        </w:rPr>
        <w:t>Ekstraktin historik të regjistrimit të subjektit.</w:t>
      </w:r>
    </w:p>
    <w:p w14:paraId="2D090497" w14:textId="77777777" w:rsidR="00204045" w:rsidRPr="00204045" w:rsidRDefault="00204045" w:rsidP="00204045">
      <w:pPr>
        <w:pStyle w:val="NormalWeb"/>
        <w:numPr>
          <w:ilvl w:val="0"/>
          <w:numId w:val="30"/>
        </w:numPr>
        <w:spacing w:line="240" w:lineRule="auto"/>
        <w:rPr>
          <w:rFonts w:ascii="Times New Roman" w:hAnsi="Times New Roman"/>
          <w:i/>
          <w:iCs/>
          <w:color w:val="000000"/>
          <w:sz w:val="24"/>
        </w:rPr>
      </w:pPr>
      <w:r w:rsidRPr="00204045">
        <w:rPr>
          <w:rFonts w:ascii="Times New Roman" w:hAnsi="Times New Roman"/>
          <w:i/>
          <w:iCs/>
          <w:color w:val="000000"/>
          <w:sz w:val="24"/>
        </w:rPr>
        <w:t>Dokumentacion që vërteton xhiron vjetore për tre vitet e fundit financiare.</w:t>
      </w:r>
    </w:p>
    <w:p w14:paraId="4E01DF55" w14:textId="77777777" w:rsidR="00204045" w:rsidRPr="00204045" w:rsidRDefault="00204045" w:rsidP="00204045">
      <w:pPr>
        <w:pStyle w:val="NormalWeb"/>
        <w:numPr>
          <w:ilvl w:val="0"/>
          <w:numId w:val="30"/>
        </w:numPr>
        <w:spacing w:line="240" w:lineRule="auto"/>
        <w:rPr>
          <w:rFonts w:ascii="Times New Roman" w:hAnsi="Times New Roman"/>
          <w:i/>
          <w:iCs/>
          <w:color w:val="000000"/>
          <w:sz w:val="24"/>
        </w:rPr>
      </w:pPr>
      <w:r w:rsidRPr="00204045">
        <w:rPr>
          <w:rFonts w:ascii="Times New Roman" w:hAnsi="Times New Roman"/>
          <w:i/>
          <w:iCs/>
          <w:color w:val="000000"/>
          <w:sz w:val="24"/>
        </w:rPr>
        <w:t>Vërtetim nga organet kompetente që subjekti nuk ka detyrime të papaguara për taksa dhe tarifa.</w:t>
      </w:r>
    </w:p>
    <w:p w14:paraId="38E1AED9" w14:textId="77777777" w:rsidR="00204045" w:rsidRPr="00204045" w:rsidRDefault="00204045" w:rsidP="00204045">
      <w:pPr>
        <w:pStyle w:val="NormalWeb"/>
        <w:numPr>
          <w:ilvl w:val="0"/>
          <w:numId w:val="30"/>
        </w:numPr>
        <w:spacing w:line="240" w:lineRule="auto"/>
        <w:rPr>
          <w:rFonts w:ascii="Times New Roman" w:hAnsi="Times New Roman"/>
          <w:i/>
          <w:iCs/>
          <w:color w:val="000000"/>
          <w:sz w:val="24"/>
        </w:rPr>
      </w:pPr>
      <w:r w:rsidRPr="00204045">
        <w:rPr>
          <w:rFonts w:ascii="Times New Roman" w:hAnsi="Times New Roman"/>
          <w:i/>
          <w:iCs/>
          <w:color w:val="000000"/>
          <w:sz w:val="24"/>
        </w:rPr>
        <w:t>Vërtetim që subjekti ka status aktiv në regjistrat përkatës.</w:t>
      </w:r>
    </w:p>
    <w:p w14:paraId="44FD950C" w14:textId="77777777" w:rsidR="00204045" w:rsidRPr="00204045" w:rsidRDefault="00204045" w:rsidP="00204045">
      <w:pPr>
        <w:pStyle w:val="NormalWeb"/>
        <w:numPr>
          <w:ilvl w:val="0"/>
          <w:numId w:val="30"/>
        </w:numPr>
        <w:spacing w:line="240" w:lineRule="auto"/>
        <w:rPr>
          <w:rFonts w:ascii="Times New Roman" w:hAnsi="Times New Roman"/>
          <w:i/>
          <w:iCs/>
          <w:color w:val="000000"/>
          <w:sz w:val="24"/>
        </w:rPr>
      </w:pPr>
      <w:r w:rsidRPr="00204045">
        <w:rPr>
          <w:rFonts w:ascii="Times New Roman" w:hAnsi="Times New Roman"/>
          <w:i/>
          <w:iCs/>
          <w:color w:val="000000"/>
          <w:sz w:val="24"/>
        </w:rPr>
        <w:t>Kontrata të ngjashme të realizuara më parë, që dëshmojnë përvojën në ofrimin e shërbimeve të kërkuara.</w:t>
      </w:r>
    </w:p>
    <w:p w14:paraId="4F4BBB82" w14:textId="77777777" w:rsidR="00204045" w:rsidRPr="00204045" w:rsidRDefault="00204045" w:rsidP="00204045">
      <w:pPr>
        <w:pStyle w:val="NormalWeb"/>
        <w:numPr>
          <w:ilvl w:val="0"/>
          <w:numId w:val="30"/>
        </w:numPr>
        <w:spacing w:line="240" w:lineRule="auto"/>
        <w:rPr>
          <w:rFonts w:ascii="Times New Roman" w:hAnsi="Times New Roman"/>
          <w:i/>
          <w:iCs/>
          <w:color w:val="000000"/>
          <w:sz w:val="24"/>
        </w:rPr>
      </w:pPr>
      <w:r w:rsidRPr="00204045">
        <w:rPr>
          <w:rFonts w:ascii="Times New Roman" w:hAnsi="Times New Roman"/>
          <w:i/>
          <w:iCs/>
          <w:color w:val="000000"/>
          <w:sz w:val="24"/>
          <w:lang w:val="en-US"/>
        </w:rPr>
        <w:t>Të paktën d</w:t>
      </w:r>
      <w:r w:rsidRPr="00204045">
        <w:rPr>
          <w:rFonts w:ascii="Times New Roman" w:hAnsi="Times New Roman"/>
          <w:i/>
          <w:iCs/>
          <w:color w:val="000000"/>
          <w:sz w:val="24"/>
        </w:rPr>
        <w:t>y (2) CV të personave që do të angazhohen në realizimin e shërbimit.</w:t>
      </w:r>
    </w:p>
    <w:p w14:paraId="27655560" w14:textId="77777777" w:rsidR="00204045" w:rsidRPr="00204045" w:rsidRDefault="00204045" w:rsidP="00204045">
      <w:pPr>
        <w:pStyle w:val="NormalWeb"/>
        <w:numPr>
          <w:ilvl w:val="0"/>
          <w:numId w:val="30"/>
        </w:numPr>
        <w:spacing w:line="240" w:lineRule="auto"/>
        <w:rPr>
          <w:rFonts w:ascii="Times New Roman" w:hAnsi="Times New Roman"/>
          <w:i/>
          <w:iCs/>
          <w:color w:val="000000"/>
          <w:sz w:val="24"/>
        </w:rPr>
      </w:pPr>
      <w:r w:rsidRPr="00204045">
        <w:rPr>
          <w:rFonts w:ascii="Times New Roman" w:hAnsi="Times New Roman"/>
          <w:i/>
          <w:iCs/>
          <w:color w:val="000000"/>
          <w:sz w:val="24"/>
        </w:rPr>
        <w:t>Çdo dokument tjetër që provon kapacitetet teknike, profesionale, organizative dhe administrative të operatorit ekonomik për realizimin me sukses të kontratës.</w:t>
      </w:r>
    </w:p>
    <w:p w14:paraId="758913F8" w14:textId="77777777" w:rsidR="00204045" w:rsidRPr="00204045" w:rsidRDefault="00204045" w:rsidP="00204045">
      <w:pPr>
        <w:pStyle w:val="NormalWeb"/>
        <w:numPr>
          <w:ilvl w:val="0"/>
          <w:numId w:val="30"/>
        </w:numPr>
        <w:spacing w:line="240" w:lineRule="auto"/>
        <w:rPr>
          <w:rFonts w:ascii="Times New Roman" w:hAnsi="Times New Roman"/>
          <w:i/>
          <w:sz w:val="24"/>
          <w:lang w:val="sq-AL"/>
        </w:rPr>
      </w:pPr>
      <w:r w:rsidRPr="00204045">
        <w:rPr>
          <w:rFonts w:ascii="Times New Roman" w:hAnsi="Times New Roman"/>
          <w:i/>
          <w:sz w:val="24"/>
          <w:lang w:val="sq-AL"/>
        </w:rPr>
        <w:t>Deklaratë mbi konfliktin e interesit,sipas formatit bashkëlidhur.</w:t>
      </w:r>
    </w:p>
    <w:p w14:paraId="26D017F7" w14:textId="77777777" w:rsidR="00204045" w:rsidRPr="00204045" w:rsidRDefault="00204045" w:rsidP="00204045">
      <w:pPr>
        <w:pStyle w:val="NormalWeb"/>
        <w:numPr>
          <w:ilvl w:val="0"/>
          <w:numId w:val="30"/>
        </w:numPr>
        <w:spacing w:line="240" w:lineRule="auto"/>
        <w:rPr>
          <w:rFonts w:ascii="Times New Roman" w:hAnsi="Times New Roman"/>
          <w:i/>
          <w:sz w:val="24"/>
          <w:lang w:val="sq-AL"/>
        </w:rPr>
      </w:pPr>
      <w:r w:rsidRPr="00204045">
        <w:rPr>
          <w:rFonts w:ascii="Times New Roman" w:hAnsi="Times New Roman"/>
          <w:i/>
          <w:sz w:val="24"/>
          <w:lang w:val="sq-AL"/>
        </w:rPr>
        <w:t>Deklaratë mbi përmbushjen e specifikimeve teknike,sipas formatit bashkëlidhur.</w:t>
      </w:r>
    </w:p>
    <w:p w14:paraId="183436C6" w14:textId="77777777" w:rsidR="00204045" w:rsidRPr="00204045" w:rsidRDefault="00204045" w:rsidP="00204045">
      <w:pPr>
        <w:pStyle w:val="NormalWeb"/>
        <w:numPr>
          <w:ilvl w:val="0"/>
          <w:numId w:val="30"/>
        </w:numPr>
        <w:spacing w:line="240" w:lineRule="auto"/>
        <w:rPr>
          <w:rFonts w:ascii="Times New Roman" w:hAnsi="Times New Roman"/>
          <w:i/>
          <w:sz w:val="24"/>
          <w:lang w:val="sq-AL"/>
        </w:rPr>
      </w:pPr>
      <w:r w:rsidRPr="00204045">
        <w:rPr>
          <w:rFonts w:ascii="Times New Roman" w:hAnsi="Times New Roman"/>
          <w:i/>
          <w:sz w:val="24"/>
          <w:lang w:val="sq-AL"/>
        </w:rPr>
        <w:t>Deklaratë për zbatimin e dispozitave ligjore në marrëdhëniet e punës,</w:t>
      </w:r>
      <w:r w:rsidRPr="00204045">
        <w:rPr>
          <w:rFonts w:ascii="Times New Roman" w:hAnsi="Times New Roman"/>
          <w:i/>
          <w:sz w:val="24"/>
        </w:rPr>
        <w:t xml:space="preserve"> </w:t>
      </w:r>
      <w:r w:rsidRPr="00204045">
        <w:rPr>
          <w:rFonts w:ascii="Times New Roman" w:hAnsi="Times New Roman"/>
          <w:i/>
          <w:sz w:val="24"/>
          <w:lang w:val="sq-AL"/>
        </w:rPr>
        <w:t>sipas formatit bashkëlidhur.</w:t>
      </w:r>
    </w:p>
    <w:p w14:paraId="26260DD1" w14:textId="77777777" w:rsidR="00204045" w:rsidRPr="00204045" w:rsidRDefault="00204045" w:rsidP="00204045">
      <w:pPr>
        <w:pStyle w:val="NormalWeb"/>
        <w:rPr>
          <w:rFonts w:ascii="Times New Roman" w:hAnsi="Times New Roman"/>
          <w:color w:val="000000"/>
          <w:sz w:val="24"/>
        </w:rPr>
      </w:pPr>
      <w:r w:rsidRPr="00204045">
        <w:rPr>
          <w:rFonts w:ascii="Times New Roman" w:hAnsi="Times New Roman"/>
          <w:color w:val="000000"/>
          <w:sz w:val="24"/>
        </w:rPr>
        <w:t>Dokumentacioni provues qe duhet dorezuar në rast OJF</w:t>
      </w:r>
    </w:p>
    <w:p w14:paraId="1CECD422" w14:textId="77777777" w:rsidR="00204045" w:rsidRPr="00204045" w:rsidRDefault="00204045" w:rsidP="00204045">
      <w:pPr>
        <w:pStyle w:val="NormalWeb"/>
        <w:numPr>
          <w:ilvl w:val="0"/>
          <w:numId w:val="31"/>
        </w:numPr>
        <w:spacing w:line="240" w:lineRule="auto"/>
        <w:rPr>
          <w:rFonts w:ascii="Times New Roman" w:hAnsi="Times New Roman"/>
          <w:i/>
          <w:color w:val="000000"/>
          <w:sz w:val="24"/>
          <w:lang w:val="en-US"/>
        </w:rPr>
      </w:pPr>
      <w:r w:rsidRPr="00204045">
        <w:rPr>
          <w:rFonts w:ascii="Times New Roman" w:hAnsi="Times New Roman"/>
          <w:bCs/>
          <w:i/>
          <w:sz w:val="24"/>
          <w:lang w:val="en-US"/>
        </w:rPr>
        <w:t>Formulari i ofertës.</w:t>
      </w:r>
    </w:p>
    <w:p w14:paraId="4492E196" w14:textId="77777777" w:rsidR="00204045" w:rsidRPr="00204045" w:rsidRDefault="00204045" w:rsidP="00204045">
      <w:pPr>
        <w:pStyle w:val="NormalWeb"/>
        <w:numPr>
          <w:ilvl w:val="0"/>
          <w:numId w:val="31"/>
        </w:numPr>
        <w:spacing w:line="240" w:lineRule="auto"/>
        <w:rPr>
          <w:rFonts w:ascii="Times New Roman" w:hAnsi="Times New Roman"/>
          <w:bCs/>
          <w:i/>
          <w:sz w:val="24"/>
          <w:lang w:val="en-US"/>
        </w:rPr>
      </w:pPr>
      <w:r w:rsidRPr="00204045">
        <w:rPr>
          <w:rFonts w:ascii="Times New Roman" w:hAnsi="Times New Roman"/>
          <w:bCs/>
          <w:i/>
          <w:sz w:val="24"/>
          <w:lang w:val="en-US"/>
        </w:rPr>
        <w:t>Deklaratë për realizimin e kampit ku mënyra e organizimit dhe realizimit të aktiviteteve të jetë sipas programit mujor të punës të realizuar nga Grupi i Punës .</w:t>
      </w:r>
    </w:p>
    <w:p w14:paraId="51E50B09" w14:textId="77777777" w:rsidR="00204045" w:rsidRPr="00204045" w:rsidRDefault="00204045" w:rsidP="00204045">
      <w:pPr>
        <w:pStyle w:val="NormalWeb"/>
        <w:numPr>
          <w:ilvl w:val="0"/>
          <w:numId w:val="31"/>
        </w:numPr>
        <w:spacing w:line="240" w:lineRule="auto"/>
        <w:rPr>
          <w:rFonts w:ascii="Times New Roman" w:hAnsi="Times New Roman"/>
          <w:i/>
          <w:color w:val="000000"/>
          <w:sz w:val="24"/>
        </w:rPr>
      </w:pPr>
      <w:r w:rsidRPr="00204045">
        <w:rPr>
          <w:rFonts w:ascii="Times New Roman" w:hAnsi="Times New Roman"/>
          <w:i/>
          <w:color w:val="000000"/>
          <w:sz w:val="24"/>
        </w:rPr>
        <w:t>Statutin dhe aktin e themelimit të organizatës.</w:t>
      </w:r>
    </w:p>
    <w:p w14:paraId="5AE5466A" w14:textId="77777777" w:rsidR="00204045" w:rsidRPr="00204045" w:rsidRDefault="00204045" w:rsidP="00204045">
      <w:pPr>
        <w:pStyle w:val="NormalWeb"/>
        <w:numPr>
          <w:ilvl w:val="0"/>
          <w:numId w:val="31"/>
        </w:numPr>
        <w:spacing w:line="240" w:lineRule="auto"/>
        <w:rPr>
          <w:rFonts w:ascii="Times New Roman" w:hAnsi="Times New Roman"/>
          <w:i/>
          <w:color w:val="000000"/>
          <w:sz w:val="24"/>
        </w:rPr>
      </w:pPr>
      <w:r w:rsidRPr="00204045">
        <w:rPr>
          <w:rFonts w:ascii="Times New Roman" w:hAnsi="Times New Roman"/>
          <w:i/>
          <w:color w:val="000000"/>
          <w:sz w:val="24"/>
        </w:rPr>
        <w:t>Vërtetim nga Gjykata për regjistrimin e OJF-së.</w:t>
      </w:r>
    </w:p>
    <w:p w14:paraId="28CB2ACC" w14:textId="77777777" w:rsidR="00204045" w:rsidRPr="00204045" w:rsidRDefault="00204045" w:rsidP="00204045">
      <w:pPr>
        <w:pStyle w:val="NormalWeb"/>
        <w:numPr>
          <w:ilvl w:val="0"/>
          <w:numId w:val="31"/>
        </w:numPr>
        <w:spacing w:line="240" w:lineRule="auto"/>
        <w:rPr>
          <w:rFonts w:ascii="Times New Roman" w:hAnsi="Times New Roman"/>
          <w:i/>
          <w:color w:val="000000"/>
          <w:sz w:val="24"/>
        </w:rPr>
      </w:pPr>
      <w:r w:rsidRPr="00204045">
        <w:rPr>
          <w:rFonts w:ascii="Times New Roman" w:hAnsi="Times New Roman"/>
          <w:i/>
          <w:color w:val="000000"/>
          <w:sz w:val="24"/>
        </w:rPr>
        <w:t>Dokument që vërteton statusin aktiv të organizatës në regjistrat përkatës.</w:t>
      </w:r>
    </w:p>
    <w:p w14:paraId="1535A93B" w14:textId="77777777" w:rsidR="00204045" w:rsidRPr="00204045" w:rsidRDefault="00204045" w:rsidP="00204045">
      <w:pPr>
        <w:pStyle w:val="NormalWeb"/>
        <w:numPr>
          <w:ilvl w:val="0"/>
          <w:numId w:val="31"/>
        </w:numPr>
        <w:spacing w:line="240" w:lineRule="auto"/>
        <w:rPr>
          <w:rFonts w:ascii="Times New Roman" w:hAnsi="Times New Roman"/>
          <w:i/>
          <w:color w:val="000000"/>
          <w:sz w:val="24"/>
        </w:rPr>
      </w:pPr>
      <w:r w:rsidRPr="00204045">
        <w:rPr>
          <w:rFonts w:ascii="Times New Roman" w:hAnsi="Times New Roman"/>
          <w:i/>
          <w:color w:val="000000"/>
          <w:sz w:val="24"/>
        </w:rPr>
        <w:t>Vërtetim nga organet kompetente për shlyerjen e detyrimeve tatimore dhe tarifave.</w:t>
      </w:r>
    </w:p>
    <w:p w14:paraId="46A9FD19" w14:textId="77777777" w:rsidR="00204045" w:rsidRPr="00204045" w:rsidRDefault="00204045" w:rsidP="00204045">
      <w:pPr>
        <w:pStyle w:val="NormalWeb"/>
        <w:numPr>
          <w:ilvl w:val="0"/>
          <w:numId w:val="31"/>
        </w:numPr>
        <w:spacing w:line="240" w:lineRule="auto"/>
        <w:rPr>
          <w:rFonts w:ascii="Times New Roman" w:hAnsi="Times New Roman"/>
          <w:i/>
          <w:color w:val="000000"/>
          <w:sz w:val="24"/>
        </w:rPr>
      </w:pPr>
      <w:r w:rsidRPr="00204045">
        <w:rPr>
          <w:rFonts w:ascii="Times New Roman" w:hAnsi="Times New Roman"/>
          <w:i/>
          <w:color w:val="000000"/>
          <w:sz w:val="24"/>
        </w:rPr>
        <w:t>Dokumentacion që vërteton të ardhurat/xhiron për tre vitet e fundit financiare (nëse aplikohet për OJF).</w:t>
      </w:r>
    </w:p>
    <w:p w14:paraId="025F788F" w14:textId="77777777" w:rsidR="00204045" w:rsidRPr="00204045" w:rsidRDefault="00204045" w:rsidP="00204045">
      <w:pPr>
        <w:pStyle w:val="NormalWeb"/>
        <w:numPr>
          <w:ilvl w:val="0"/>
          <w:numId w:val="31"/>
        </w:numPr>
        <w:spacing w:line="240" w:lineRule="auto"/>
        <w:rPr>
          <w:rFonts w:ascii="Times New Roman" w:hAnsi="Times New Roman"/>
          <w:i/>
          <w:color w:val="000000"/>
          <w:sz w:val="24"/>
        </w:rPr>
      </w:pPr>
      <w:r w:rsidRPr="00204045">
        <w:rPr>
          <w:rFonts w:ascii="Times New Roman" w:hAnsi="Times New Roman"/>
          <w:i/>
          <w:color w:val="000000"/>
          <w:sz w:val="24"/>
        </w:rPr>
        <w:t>Kontrata të ngjashme të realizuara më parë, që dëshmojnë përvojën në projekte ose shërbime të ngjashme.</w:t>
      </w:r>
    </w:p>
    <w:p w14:paraId="23A0BC93" w14:textId="77777777" w:rsidR="00204045" w:rsidRPr="00204045" w:rsidRDefault="00204045" w:rsidP="00204045">
      <w:pPr>
        <w:pStyle w:val="NormalWeb"/>
        <w:numPr>
          <w:ilvl w:val="0"/>
          <w:numId w:val="31"/>
        </w:numPr>
        <w:spacing w:line="240" w:lineRule="auto"/>
        <w:rPr>
          <w:rFonts w:ascii="Times New Roman" w:hAnsi="Times New Roman"/>
          <w:i/>
          <w:color w:val="000000"/>
          <w:sz w:val="24"/>
        </w:rPr>
      </w:pPr>
      <w:r w:rsidRPr="00204045">
        <w:rPr>
          <w:rFonts w:ascii="Times New Roman" w:hAnsi="Times New Roman"/>
          <w:i/>
          <w:color w:val="000000"/>
          <w:sz w:val="24"/>
        </w:rPr>
        <w:t>CV e organizatës (profil i shkurtër institucional që pasqyron eksperiencën, projektet dhe kapacitetet).</w:t>
      </w:r>
    </w:p>
    <w:p w14:paraId="686F16D7" w14:textId="77777777" w:rsidR="00204045" w:rsidRPr="00204045" w:rsidRDefault="00204045" w:rsidP="00204045">
      <w:pPr>
        <w:pStyle w:val="NormalWeb"/>
        <w:numPr>
          <w:ilvl w:val="0"/>
          <w:numId w:val="31"/>
        </w:numPr>
        <w:spacing w:line="240" w:lineRule="auto"/>
        <w:rPr>
          <w:rFonts w:ascii="Times New Roman" w:hAnsi="Times New Roman"/>
          <w:i/>
          <w:color w:val="000000"/>
          <w:sz w:val="24"/>
        </w:rPr>
      </w:pPr>
      <w:r w:rsidRPr="00204045">
        <w:rPr>
          <w:rFonts w:ascii="Times New Roman" w:hAnsi="Times New Roman"/>
          <w:i/>
          <w:color w:val="000000"/>
          <w:sz w:val="24"/>
        </w:rPr>
        <w:lastRenderedPageBreak/>
        <w:t>Të paktën dy (2) CV të personave që do të angazhohen drejtpërdrejt në zbatimin e projektit/shërbimit.</w:t>
      </w:r>
    </w:p>
    <w:p w14:paraId="08CC12DF" w14:textId="77777777" w:rsidR="00204045" w:rsidRPr="00204045" w:rsidRDefault="00204045" w:rsidP="00204045">
      <w:pPr>
        <w:pStyle w:val="NormalWeb"/>
        <w:numPr>
          <w:ilvl w:val="0"/>
          <w:numId w:val="31"/>
        </w:numPr>
        <w:spacing w:line="240" w:lineRule="auto"/>
        <w:rPr>
          <w:rFonts w:ascii="Times New Roman" w:hAnsi="Times New Roman"/>
          <w:i/>
          <w:sz w:val="24"/>
          <w:lang w:val="sq-AL"/>
        </w:rPr>
      </w:pPr>
      <w:r w:rsidRPr="00204045">
        <w:rPr>
          <w:rFonts w:ascii="Times New Roman" w:hAnsi="Times New Roman"/>
          <w:i/>
          <w:sz w:val="24"/>
          <w:lang w:val="sq-AL"/>
        </w:rPr>
        <w:t>Deklaratë mbi konfliktin e interesit,sipas formatit bashkëlidhur.</w:t>
      </w:r>
    </w:p>
    <w:p w14:paraId="17FCA38C" w14:textId="77777777" w:rsidR="00204045" w:rsidRPr="00204045" w:rsidRDefault="00204045" w:rsidP="00204045">
      <w:pPr>
        <w:pStyle w:val="NormalWeb"/>
        <w:numPr>
          <w:ilvl w:val="0"/>
          <w:numId w:val="31"/>
        </w:numPr>
        <w:spacing w:line="240" w:lineRule="auto"/>
        <w:rPr>
          <w:rFonts w:ascii="Times New Roman" w:hAnsi="Times New Roman"/>
          <w:i/>
          <w:sz w:val="24"/>
          <w:lang w:val="sq-AL"/>
        </w:rPr>
      </w:pPr>
      <w:r w:rsidRPr="00204045">
        <w:rPr>
          <w:rFonts w:ascii="Times New Roman" w:hAnsi="Times New Roman"/>
          <w:i/>
          <w:sz w:val="24"/>
          <w:lang w:val="sq-AL"/>
        </w:rPr>
        <w:t>Deklaratë mbi përmbushjen e specifikimeve teknike,sipas formatit bashkëlidhur.</w:t>
      </w:r>
    </w:p>
    <w:p w14:paraId="521ADD9E" w14:textId="77777777" w:rsidR="00204045" w:rsidRPr="00204045" w:rsidRDefault="00204045" w:rsidP="00204045">
      <w:pPr>
        <w:pStyle w:val="NormalWeb"/>
        <w:numPr>
          <w:ilvl w:val="0"/>
          <w:numId w:val="31"/>
        </w:numPr>
        <w:spacing w:line="240" w:lineRule="auto"/>
        <w:rPr>
          <w:rFonts w:ascii="Times New Roman" w:hAnsi="Times New Roman"/>
          <w:i/>
          <w:sz w:val="24"/>
          <w:lang w:val="sq-AL"/>
        </w:rPr>
      </w:pPr>
      <w:r w:rsidRPr="00204045">
        <w:rPr>
          <w:rFonts w:ascii="Times New Roman" w:hAnsi="Times New Roman"/>
          <w:i/>
          <w:sz w:val="24"/>
          <w:lang w:val="sq-AL"/>
        </w:rPr>
        <w:t>Deklaratë për zbatimin e dispozitave ligjore në marrëdhëniet e punës,</w:t>
      </w:r>
      <w:r w:rsidRPr="00204045">
        <w:rPr>
          <w:rFonts w:ascii="Times New Roman" w:hAnsi="Times New Roman"/>
          <w:i/>
          <w:sz w:val="24"/>
        </w:rPr>
        <w:t xml:space="preserve"> </w:t>
      </w:r>
      <w:r w:rsidRPr="00204045">
        <w:rPr>
          <w:rFonts w:ascii="Times New Roman" w:hAnsi="Times New Roman"/>
          <w:i/>
          <w:sz w:val="24"/>
          <w:lang w:val="sq-AL"/>
        </w:rPr>
        <w:t>sipas formatit bashkëlidhur.</w:t>
      </w:r>
    </w:p>
    <w:p w14:paraId="6BB4D33B" w14:textId="77777777" w:rsidR="00204045" w:rsidRPr="00204045" w:rsidRDefault="00204045" w:rsidP="00204045">
      <w:pPr>
        <w:pStyle w:val="NormalWeb"/>
        <w:rPr>
          <w:rFonts w:ascii="Times New Roman" w:hAnsi="Times New Roman"/>
          <w:i/>
          <w:sz w:val="24"/>
          <w:lang w:val="sq-AL"/>
        </w:rPr>
      </w:pPr>
    </w:p>
    <w:p w14:paraId="131880A9" w14:textId="77777777" w:rsidR="00204045" w:rsidRDefault="00204045" w:rsidP="00204045">
      <w:pPr>
        <w:jc w:val="both"/>
        <w:rPr>
          <w:b/>
          <w:bCs/>
          <w:lang w:val="pt-BR"/>
        </w:rPr>
      </w:pPr>
      <w:r>
        <w:rPr>
          <w:b/>
          <w:bCs/>
          <w:lang w:val="pt-BR"/>
        </w:rPr>
        <w:t xml:space="preserve">II. </w:t>
      </w:r>
      <w:r w:rsidRPr="00FB220C">
        <w:rPr>
          <w:b/>
          <w:bCs/>
          <w:lang w:val="pt-BR"/>
        </w:rPr>
        <w:t xml:space="preserve">KRITERET E </w:t>
      </w:r>
      <w:r>
        <w:rPr>
          <w:b/>
          <w:bCs/>
          <w:lang w:val="pt-BR"/>
        </w:rPr>
        <w:t xml:space="preserve">VECANTA TE </w:t>
      </w:r>
      <w:r w:rsidRPr="00FB220C">
        <w:rPr>
          <w:b/>
          <w:bCs/>
          <w:lang w:val="pt-BR"/>
        </w:rPr>
        <w:t xml:space="preserve">PRANIMIT: </w:t>
      </w:r>
    </w:p>
    <w:p w14:paraId="2E0CA18C" w14:textId="77777777" w:rsidR="00204045" w:rsidRPr="006A18B0" w:rsidRDefault="00204045" w:rsidP="00204045">
      <w:pPr>
        <w:jc w:val="both"/>
        <w:rPr>
          <w:b/>
          <w:bCs/>
          <w:lang w:val="pt-BR"/>
        </w:rPr>
      </w:pPr>
    </w:p>
    <w:p w14:paraId="359E3CA5" w14:textId="77777777" w:rsidR="00204045" w:rsidRPr="00AF4AC6" w:rsidRDefault="00204045" w:rsidP="00204045">
      <w:pPr>
        <w:pStyle w:val="ListParagraph"/>
        <w:spacing w:after="80"/>
        <w:ind w:left="0"/>
        <w:jc w:val="both"/>
        <w:rPr>
          <w:b/>
          <w:bCs/>
        </w:rPr>
      </w:pPr>
      <w:bookmarkStart w:id="3" w:name="_Hlk213240055"/>
      <w:r w:rsidRPr="00AF4AC6">
        <w:rPr>
          <w:b/>
          <w:bCs/>
        </w:rPr>
        <w:t>2. 1 Operatori  Fitues në këtë thirrje duhet të plotësojë kriteret e mëposhtme:</w:t>
      </w:r>
    </w:p>
    <w:p w14:paraId="1289560B" w14:textId="77777777" w:rsidR="00204045" w:rsidRPr="00DD776C" w:rsidRDefault="00204045" w:rsidP="00204045">
      <w:pPr>
        <w:pStyle w:val="ListParagraph"/>
        <w:numPr>
          <w:ilvl w:val="0"/>
          <w:numId w:val="3"/>
        </w:numPr>
        <w:spacing w:after="200" w:line="360" w:lineRule="auto"/>
        <w:ind w:left="1440"/>
        <w:jc w:val="both"/>
      </w:pPr>
      <w:r w:rsidRPr="00AF4AC6">
        <w:t xml:space="preserve">Operatori Ekonomik duhet të paraqesë </w:t>
      </w:r>
      <w:r w:rsidRPr="00DD776C">
        <w:rPr>
          <w:color w:val="000000"/>
        </w:rPr>
        <w:t>kontrata të ngjashme të realizuara më parë, që dëshmojnë përvojën në ofrimin e shërbimeve të kërkuara</w:t>
      </w:r>
      <w:r w:rsidRPr="00DD776C">
        <w:t xml:space="preserve"> ,në një vlerë jo më të vogël se 20 % të vlerës së fondit limit të kësaj kontrate.</w:t>
      </w:r>
    </w:p>
    <w:p w14:paraId="39B69E24" w14:textId="77777777" w:rsidR="00204045" w:rsidRPr="00AF4AC6" w:rsidRDefault="00204045" w:rsidP="00204045">
      <w:pPr>
        <w:pStyle w:val="ListParagraph"/>
        <w:spacing w:line="360" w:lineRule="auto"/>
        <w:ind w:left="1440"/>
      </w:pPr>
      <w:r w:rsidRPr="00AF4AC6">
        <w:rPr>
          <w:b/>
          <w:bCs/>
        </w:rPr>
        <w:t>Për të vër</w:t>
      </w:r>
      <w:r>
        <w:rPr>
          <w:b/>
          <w:bCs/>
        </w:rPr>
        <w:t>t</w:t>
      </w:r>
      <w:r w:rsidRPr="00AF4AC6">
        <w:rPr>
          <w:b/>
          <w:bCs/>
        </w:rPr>
        <w:t>etuar përvojën  e mëparshme të ngjashme, operatorët ekonomikë duhet të paraqesin dëshmitë e mëposhtme</w:t>
      </w:r>
      <w:r w:rsidRPr="00AF4AC6">
        <w:t>:</w:t>
      </w:r>
    </w:p>
    <w:p w14:paraId="2DDDA31F" w14:textId="77777777" w:rsidR="00204045" w:rsidRPr="00F22F83" w:rsidRDefault="00204045" w:rsidP="00204045">
      <w:pPr>
        <w:pStyle w:val="ListParagraph"/>
        <w:numPr>
          <w:ilvl w:val="0"/>
          <w:numId w:val="4"/>
        </w:numPr>
        <w:spacing w:after="200" w:line="360" w:lineRule="auto"/>
        <w:ind w:left="1800"/>
        <w:jc w:val="both"/>
      </w:pPr>
      <w:r w:rsidRPr="00AF4AC6">
        <w:t xml:space="preserve">Për përvojën e mëparshme të realizuar në sektorin publik, operatori ekonomik duhet të paraqesë vërtetime të lëshuara nga një ent publik për përmbushjen me sukses së kontratës, ku të shënohet vlera, afati i përfundimit të kontratës, </w:t>
      </w:r>
      <w:r w:rsidRPr="00AF4AC6">
        <w:rPr>
          <w:b/>
          <w:bCs/>
        </w:rPr>
        <w:t>ose</w:t>
      </w:r>
      <w:r w:rsidRPr="00AF4AC6">
        <w:t xml:space="preserve"> faturave tatimore të shitjes, të plotësuara sipas kërkesavë të legjislacionit në fuqi, ku shënohen datat, shumat dhe shërbimet</w:t>
      </w:r>
      <w:r>
        <w:t xml:space="preserve"> e realizuara.</w:t>
      </w:r>
    </w:p>
    <w:p w14:paraId="2AC7A026" w14:textId="77777777" w:rsidR="00204045" w:rsidRDefault="00204045" w:rsidP="00204045">
      <w:pPr>
        <w:pStyle w:val="ListParagraph"/>
        <w:numPr>
          <w:ilvl w:val="0"/>
          <w:numId w:val="4"/>
        </w:numPr>
        <w:spacing w:after="200" w:line="360" w:lineRule="auto"/>
        <w:ind w:left="1800"/>
        <w:jc w:val="both"/>
      </w:pPr>
      <w:r>
        <w:t>Për përvojën e mëparshme të realizuar  me sektorin privat, operatori ekonomik duhet të paraqesë fatura tatimore të shitjes, të plotësuara sipas kërksave të legjislacionit në fuqi, dhe të deklaruara në organet tatimore, ku shënohen datat, shumat dhe shërbimet e realizuara.</w:t>
      </w:r>
    </w:p>
    <w:p w14:paraId="47579B02" w14:textId="77777777" w:rsidR="00204045" w:rsidRDefault="00204045" w:rsidP="00204045">
      <w:pPr>
        <w:spacing w:after="80" w:line="256" w:lineRule="auto"/>
        <w:jc w:val="both"/>
        <w:rPr>
          <w:i/>
          <w:lang w:val="da-DK"/>
        </w:rPr>
      </w:pPr>
      <w:r w:rsidRPr="00F57AAD">
        <w:rPr>
          <w:b/>
          <w:bCs/>
          <w:i/>
          <w:lang w:val="da-DK"/>
        </w:rPr>
        <w:t>Argumentimi</w:t>
      </w:r>
      <w:r w:rsidRPr="00F57AAD">
        <w:rPr>
          <w:i/>
          <w:lang w:val="da-DK"/>
        </w:rPr>
        <w:t xml:space="preserve">: Kërkesa e mësipërme është përcaktuar bazuar në nenin 77, të ligjit nr. 162, datë 23.12.2020 “Për prokurimin publik” dhe </w:t>
      </w:r>
      <w:r w:rsidRPr="00D12CD3">
        <w:rPr>
          <w:i/>
          <w:lang w:val="da-DK"/>
        </w:rPr>
        <w:t xml:space="preserve">nenit 55 pika 4 te VKM nr. </w:t>
      </w:r>
      <w:bookmarkStart w:id="4" w:name="_Hlk73104190"/>
      <w:r w:rsidRPr="00D12CD3">
        <w:rPr>
          <w:i/>
          <w:lang w:val="da-DK"/>
        </w:rPr>
        <w:t xml:space="preserve">285, datë 19.05.2021 </w:t>
      </w:r>
      <w:bookmarkEnd w:id="4"/>
      <w:r w:rsidRPr="00D12CD3">
        <w:rPr>
          <w:i/>
          <w:lang w:val="da-DK"/>
        </w:rPr>
        <w:t>“Për miratimin e rregullave të prokurimit publik”</w:t>
      </w:r>
      <w:r>
        <w:rPr>
          <w:i/>
          <w:lang w:val="da-DK"/>
        </w:rPr>
        <w:t xml:space="preserve">. </w:t>
      </w:r>
      <w:r w:rsidRPr="00D12CD3">
        <w:rPr>
          <w:i/>
          <w:lang w:val="da-DK"/>
        </w:rPr>
        <w:t>Me anë të këtij kriteri kërkohet që operatorët ekonomikë të dëshmojnë që kanë</w:t>
      </w:r>
      <w:r>
        <w:rPr>
          <w:i/>
          <w:lang w:val="da-DK"/>
        </w:rPr>
        <w:t xml:space="preserve"> </w:t>
      </w:r>
      <w:r w:rsidRPr="00D12CD3">
        <w:rPr>
          <w:i/>
          <w:lang w:val="da-DK"/>
        </w:rPr>
        <w:t xml:space="preserve">përvojën e nevojshme për të zbatuar kontratën, prandaj është kërkuar që punët e mëparshme të ngjashme të jenë minimalisht në vlerat </w:t>
      </w:r>
      <w:r>
        <w:rPr>
          <w:i/>
          <w:lang w:val="da-DK"/>
        </w:rPr>
        <w:t>20</w:t>
      </w:r>
      <w:r w:rsidRPr="00D12CD3">
        <w:rPr>
          <w:i/>
          <w:lang w:val="da-DK"/>
        </w:rPr>
        <w:t xml:space="preserve"> % të vlerës së </w:t>
      </w:r>
      <w:r>
        <w:rPr>
          <w:i/>
          <w:lang w:val="da-DK"/>
        </w:rPr>
        <w:t>përllogaritur të kontratës që prokurohet</w:t>
      </w:r>
      <w:r w:rsidRPr="00D12CD3">
        <w:rPr>
          <w:i/>
          <w:lang w:val="da-DK"/>
        </w:rPr>
        <w:t xml:space="preserve">, </w:t>
      </w:r>
    </w:p>
    <w:bookmarkEnd w:id="3"/>
    <w:p w14:paraId="06E28754" w14:textId="77777777" w:rsidR="00204045" w:rsidRPr="008D7BB3" w:rsidRDefault="00204045" w:rsidP="00204045">
      <w:pPr>
        <w:pStyle w:val="ListParagraph"/>
        <w:ind w:left="0"/>
        <w:rPr>
          <w:color w:val="FF0000"/>
        </w:rPr>
      </w:pPr>
    </w:p>
    <w:p w14:paraId="3B6E4EB3" w14:textId="77777777" w:rsidR="00204045" w:rsidRDefault="00204045" w:rsidP="00204045">
      <w:pPr>
        <w:spacing w:line="360" w:lineRule="auto"/>
        <w:jc w:val="both"/>
        <w:rPr>
          <w:i/>
          <w:iCs/>
        </w:rPr>
      </w:pPr>
      <w:bookmarkStart w:id="5" w:name="_Hlk213239501"/>
    </w:p>
    <w:p w14:paraId="249C0F7D" w14:textId="1CF6BCBB" w:rsidR="00204045" w:rsidRPr="003C7B32" w:rsidRDefault="00204045" w:rsidP="00204045">
      <w:pPr>
        <w:spacing w:line="360" w:lineRule="auto"/>
        <w:jc w:val="both"/>
      </w:pPr>
      <w:r w:rsidRPr="00CF7DAF">
        <w:rPr>
          <w:b/>
        </w:rPr>
        <w:t>2.</w:t>
      </w:r>
      <w:r>
        <w:rPr>
          <w:b/>
        </w:rPr>
        <w:t>2</w:t>
      </w:r>
      <w:r>
        <w:t xml:space="preserve"> </w:t>
      </w:r>
      <w:r w:rsidRPr="003C7B32">
        <w:t>Operatori ekonomik pjesëmarrës, për realizimin e shërbimeve objekt kontrate duhet të disponojë listëpagesa për muajin e fundit të stafit si më</w:t>
      </w:r>
      <w:r>
        <w:t xml:space="preserve"> </w:t>
      </w:r>
      <w:r w:rsidRPr="003C7B32">
        <w:t xml:space="preserve">poshtë </w:t>
      </w:r>
      <w:r>
        <w:t>:</w:t>
      </w:r>
    </w:p>
    <w:p w14:paraId="120B0388" w14:textId="77777777" w:rsidR="00204045" w:rsidRDefault="00204045" w:rsidP="00204045">
      <w:pPr>
        <w:pStyle w:val="ListParagraph"/>
        <w:numPr>
          <w:ilvl w:val="0"/>
          <w:numId w:val="1"/>
        </w:numPr>
        <w:spacing w:after="200" w:line="360" w:lineRule="auto"/>
      </w:pPr>
      <w:r>
        <w:lastRenderedPageBreak/>
        <w:t>1 (një) Menaxher Projekti, përgjegjës për koordinimin e përgjithshëm dhe komunikimin me Autoritetitn Kontraktor.</w:t>
      </w:r>
    </w:p>
    <w:p w14:paraId="4B933912" w14:textId="77777777" w:rsidR="00204045" w:rsidRDefault="00204045" w:rsidP="00204045">
      <w:pPr>
        <w:pStyle w:val="ListParagraph"/>
        <w:numPr>
          <w:ilvl w:val="0"/>
          <w:numId w:val="1"/>
        </w:numPr>
        <w:spacing w:after="200" w:line="360" w:lineRule="auto"/>
      </w:pPr>
      <w:r>
        <w:t>1 (një) Koordinator Programi, përgjegjës për organizimin operacional dhe koordinimin e pjesëmarrësve dhe aktiviteteve.</w:t>
      </w:r>
    </w:p>
    <w:p w14:paraId="6A013803" w14:textId="77777777" w:rsidR="00204045" w:rsidRPr="003C7B32" w:rsidRDefault="00204045" w:rsidP="00204045">
      <w:pPr>
        <w:pStyle w:val="ListParagraph"/>
        <w:spacing w:after="200" w:line="360" w:lineRule="auto"/>
      </w:pPr>
    </w:p>
    <w:p w14:paraId="4BCEA813" w14:textId="77777777" w:rsidR="00204045" w:rsidRPr="003C7B32" w:rsidRDefault="00204045" w:rsidP="00204045">
      <w:pPr>
        <w:pStyle w:val="ListParagraph"/>
      </w:pPr>
    </w:p>
    <w:p w14:paraId="5212CAB3" w14:textId="77777777" w:rsidR="00204045" w:rsidRDefault="00204045" w:rsidP="00204045">
      <w:pPr>
        <w:pStyle w:val="ListParagraph"/>
        <w:rPr>
          <w:b/>
          <w:bCs/>
        </w:rPr>
      </w:pPr>
      <w:r w:rsidRPr="00D71234">
        <w:rPr>
          <w:b/>
          <w:bCs/>
        </w:rPr>
        <w:t>Për të vërtetuar sa më sipër duhet të paraqesë:</w:t>
      </w:r>
    </w:p>
    <w:p w14:paraId="35F72126" w14:textId="77777777" w:rsidR="00204045" w:rsidRPr="00D71234" w:rsidRDefault="00204045" w:rsidP="00204045">
      <w:pPr>
        <w:pStyle w:val="ListParagraph"/>
        <w:rPr>
          <w:b/>
          <w:bCs/>
        </w:rPr>
      </w:pPr>
    </w:p>
    <w:p w14:paraId="64BF8CC3" w14:textId="77777777" w:rsidR="00204045" w:rsidRPr="003C7B32" w:rsidRDefault="00204045" w:rsidP="00204045">
      <w:pPr>
        <w:pStyle w:val="ListParagraph"/>
        <w:numPr>
          <w:ilvl w:val="0"/>
          <w:numId w:val="5"/>
        </w:numPr>
        <w:spacing w:after="200" w:line="276" w:lineRule="auto"/>
      </w:pPr>
      <w:r w:rsidRPr="003C7B32">
        <w:t>CV</w:t>
      </w:r>
    </w:p>
    <w:p w14:paraId="23880C81" w14:textId="77777777" w:rsidR="00204045" w:rsidRDefault="00204045" w:rsidP="00204045">
      <w:pPr>
        <w:spacing w:line="360" w:lineRule="auto"/>
        <w:jc w:val="both"/>
        <w:rPr>
          <w:i/>
          <w:iCs/>
        </w:rPr>
      </w:pPr>
      <w:r w:rsidRPr="009A5CBC">
        <w:rPr>
          <w:b/>
          <w:i/>
          <w:iCs/>
        </w:rPr>
        <w:t>Argumentim</w:t>
      </w:r>
      <w:r w:rsidRPr="009A5CBC">
        <w:rPr>
          <w:b/>
        </w:rPr>
        <w:t>:</w:t>
      </w:r>
      <w:r w:rsidRPr="00913ECD">
        <w:t xml:space="preserve"> </w:t>
      </w:r>
      <w:r>
        <w:rPr>
          <w:i/>
          <w:iCs/>
        </w:rPr>
        <w:t>Kërkesa për stafin e sipër shënuar është bërë diktuar nga kompleksiteti i aktivitetit,i cili përfshin disa faza, një numër të konsiderueshëm pjesëmarrësish (deri në 100 fëmijë) dhe një game të gjerë aktivitetesh. Me qëllim menaxhimin efikas dhe profesional të kampit dhe realizimin e tij në përputhje me standartet e cilësisë dhe sigurisë për fëmijët vlerësojmë se kërkesa e mësipërme është minimale dhe jokufizuese për operatorët ekonomik të interesuar.</w:t>
      </w:r>
    </w:p>
    <w:p w14:paraId="35546769" w14:textId="77777777" w:rsidR="00204045" w:rsidRDefault="00204045" w:rsidP="00204045">
      <w:pPr>
        <w:spacing w:line="360" w:lineRule="auto"/>
        <w:jc w:val="both"/>
        <w:rPr>
          <w:i/>
          <w:iCs/>
        </w:rPr>
      </w:pPr>
    </w:p>
    <w:p w14:paraId="021009FB" w14:textId="77777777" w:rsidR="00204045" w:rsidRDefault="00204045" w:rsidP="00204045">
      <w:pPr>
        <w:spacing w:line="360" w:lineRule="auto"/>
        <w:jc w:val="both"/>
        <w:rPr>
          <w:i/>
          <w:iCs/>
        </w:rPr>
      </w:pPr>
    </w:p>
    <w:p w14:paraId="1E25019E" w14:textId="317E40D0" w:rsidR="00204045" w:rsidRDefault="00204045" w:rsidP="00204045">
      <w:pPr>
        <w:pStyle w:val="ListParagraph"/>
        <w:spacing w:after="200" w:line="276" w:lineRule="auto"/>
        <w:ind w:left="0"/>
      </w:pPr>
      <w:r w:rsidRPr="00EE1496">
        <w:rPr>
          <w:b/>
          <w:bCs/>
        </w:rPr>
        <w:t>2.3</w:t>
      </w:r>
      <w:r>
        <w:t xml:space="preserve"> </w:t>
      </w:r>
      <w:r w:rsidRPr="00D63A0F">
        <w:t xml:space="preserve">Të ketë jo më pak se 5 (pesë) vite eksperiencë në organizimin dhe menaxhimin e aktiviteteve edukative, teknologjike, rinore, kulturore ose komunitare, me përvojë të dëshmuar në realizimin e aktiviteteve të dedikuara për fëmijë dhe të rinj . </w:t>
      </w:r>
    </w:p>
    <w:p w14:paraId="538947F3" w14:textId="77777777" w:rsidR="00204045" w:rsidRDefault="00204045" w:rsidP="00204045">
      <w:pPr>
        <w:pStyle w:val="ListParagraph"/>
        <w:spacing w:after="200" w:line="276" w:lineRule="auto"/>
        <w:ind w:left="0"/>
      </w:pPr>
    </w:p>
    <w:p w14:paraId="0CBBCFDC" w14:textId="77777777" w:rsidR="00204045" w:rsidRPr="00EE1496" w:rsidRDefault="00204045" w:rsidP="00204045">
      <w:pPr>
        <w:spacing w:line="300" w:lineRule="atLeast"/>
        <w:rPr>
          <w:i/>
          <w:iCs/>
        </w:rPr>
      </w:pPr>
      <w:r w:rsidRPr="00EE1496">
        <w:rPr>
          <w:b/>
          <w:bCs/>
          <w:i/>
          <w:iCs/>
        </w:rPr>
        <w:t>Argumentim:</w:t>
      </w:r>
      <w:r w:rsidRPr="00EE1496">
        <w:rPr>
          <w:i/>
          <w:iCs/>
        </w:rPr>
        <w:t>Kërkesa e mësipërme është përcaktuar bazuar në nenin 41 pika 6  të VKM nr.285</w:t>
      </w:r>
      <w:r w:rsidRPr="00EE1496">
        <w:rPr>
          <w:i/>
          <w:iCs/>
          <w:lang w:val="da-DK"/>
        </w:rPr>
        <w:t>, datë 19.05.2021 “Për miratimin e rregullave të prokurimit publik”.</w:t>
      </w:r>
      <w:r w:rsidRPr="00EE1496">
        <w:rPr>
          <w:i/>
          <w:iCs/>
        </w:rPr>
        <w:t xml:space="preserve"> Ky kriter synon të sigurojë që operatorët ekonomikë kanë përvojën dhe kapacitetin e nevojshëm teknik dhe organizativ për realizimin me cilësi të shërbimit, pa tejkaluar kufijtë e nevojshëm dhe pa krijuar kufizime të pajustifikuara për konkurrencën.</w:t>
      </w:r>
    </w:p>
    <w:p w14:paraId="1C21ED03" w14:textId="77777777" w:rsidR="00204045" w:rsidRPr="00EE1496" w:rsidRDefault="00204045" w:rsidP="00204045">
      <w:pPr>
        <w:pStyle w:val="ListParagraph"/>
        <w:spacing w:after="200" w:line="276" w:lineRule="auto"/>
        <w:ind w:left="0"/>
        <w:rPr>
          <w:i/>
          <w:iCs/>
        </w:rPr>
      </w:pPr>
    </w:p>
    <w:p w14:paraId="5C8E4782" w14:textId="77777777" w:rsidR="00204045" w:rsidRPr="00EE1496" w:rsidRDefault="00204045" w:rsidP="00204045">
      <w:pPr>
        <w:spacing w:line="360" w:lineRule="auto"/>
        <w:jc w:val="both"/>
      </w:pPr>
    </w:p>
    <w:bookmarkEnd w:id="5"/>
    <w:p w14:paraId="595A21A3" w14:textId="77777777" w:rsidR="00204045" w:rsidRDefault="00204045" w:rsidP="00204045">
      <w:pPr>
        <w:rPr>
          <w:b/>
          <w:u w:val="single"/>
        </w:rPr>
      </w:pPr>
      <w:r>
        <w:rPr>
          <w:b/>
          <w:u w:val="single"/>
        </w:rPr>
        <w:t xml:space="preserve">SPECIFIKIMET TEKNIKE </w:t>
      </w:r>
    </w:p>
    <w:p w14:paraId="71C95B21" w14:textId="77777777" w:rsidR="00204045" w:rsidRDefault="00204045" w:rsidP="00204045">
      <w:pPr>
        <w:contextualSpacing/>
        <w:rPr>
          <w:rFonts w:eastAsia="MS Mincho"/>
          <w:bCs/>
        </w:rPr>
      </w:pPr>
    </w:p>
    <w:p w14:paraId="54B9F6ED" w14:textId="77777777" w:rsidR="00204045" w:rsidRPr="005368F7" w:rsidRDefault="00204045" w:rsidP="00204045">
      <w:pPr>
        <w:contextualSpacing/>
        <w:rPr>
          <w:rFonts w:eastAsia="MS Mincho"/>
          <w:bCs/>
        </w:rPr>
      </w:pPr>
    </w:p>
    <w:p w14:paraId="7D42B856" w14:textId="77777777" w:rsidR="00204045" w:rsidRPr="005368F7" w:rsidRDefault="00204045" w:rsidP="00204045">
      <w:pPr>
        <w:numPr>
          <w:ilvl w:val="0"/>
          <w:numId w:val="29"/>
        </w:numPr>
        <w:spacing w:after="200"/>
        <w:contextualSpacing/>
        <w:rPr>
          <w:rFonts w:eastAsia="MS Mincho"/>
          <w:bCs/>
        </w:rPr>
      </w:pPr>
      <w:r w:rsidRPr="005368F7">
        <w:rPr>
          <w:rFonts w:eastAsia="MS Mincho"/>
          <w:bCs/>
        </w:rPr>
        <w:t>Kontraktori harton dhe publikon formularin e regjistrimit në bashkëpunim me sektorin përgjegjës të Bashkisë Korçë;</w:t>
      </w:r>
    </w:p>
    <w:p w14:paraId="03A6BE12" w14:textId="77777777" w:rsidR="00204045" w:rsidRPr="005368F7" w:rsidRDefault="00204045" w:rsidP="00204045">
      <w:pPr>
        <w:numPr>
          <w:ilvl w:val="0"/>
          <w:numId w:val="29"/>
        </w:numPr>
        <w:spacing w:after="200"/>
        <w:contextualSpacing/>
        <w:rPr>
          <w:rFonts w:eastAsia="MS Mincho"/>
          <w:bCs/>
        </w:rPr>
      </w:pPr>
      <w:r>
        <w:rPr>
          <w:rFonts w:eastAsia="MS Mincho"/>
          <w:bCs/>
        </w:rPr>
        <w:t>Menaxhon të</w:t>
      </w:r>
      <w:r w:rsidRPr="005368F7">
        <w:rPr>
          <w:rFonts w:eastAsia="MS Mincho"/>
          <w:bCs/>
        </w:rPr>
        <w:t xml:space="preserve"> dhënat</w:t>
      </w:r>
      <w:r>
        <w:rPr>
          <w:rFonts w:eastAsia="MS Mincho"/>
          <w:bCs/>
        </w:rPr>
        <w:t xml:space="preserve"> e pjesëmarrësve</w:t>
      </w:r>
      <w:r w:rsidRPr="005368F7">
        <w:rPr>
          <w:rFonts w:eastAsia="MS Mincho"/>
          <w:bCs/>
        </w:rPr>
        <w:t>;</w:t>
      </w:r>
    </w:p>
    <w:p w14:paraId="2ED671B6" w14:textId="77777777" w:rsidR="00204045" w:rsidRPr="005368F7" w:rsidRDefault="00204045" w:rsidP="00204045">
      <w:pPr>
        <w:numPr>
          <w:ilvl w:val="0"/>
          <w:numId w:val="29"/>
        </w:numPr>
        <w:spacing w:after="200"/>
        <w:contextualSpacing/>
        <w:rPr>
          <w:rFonts w:eastAsia="MS Mincho"/>
          <w:bCs/>
        </w:rPr>
      </w:pPr>
      <w:r w:rsidRPr="005368F7">
        <w:rPr>
          <w:rFonts w:eastAsia="MS Mincho"/>
          <w:bCs/>
        </w:rPr>
        <w:t>Së bashku me stafin e Bashkisë Korçë bën përzgjedhjen e deri në 100 pjesëmarrësve, përgatit listat dhe konfirmon pjesëmarrjen.</w:t>
      </w:r>
    </w:p>
    <w:p w14:paraId="73D51D4B" w14:textId="77777777" w:rsidR="00204045" w:rsidRPr="005368F7" w:rsidRDefault="00204045" w:rsidP="00204045">
      <w:pPr>
        <w:numPr>
          <w:ilvl w:val="0"/>
          <w:numId w:val="29"/>
        </w:numPr>
        <w:spacing w:after="200"/>
        <w:contextualSpacing/>
        <w:rPr>
          <w:rFonts w:eastAsia="MS Mincho"/>
          <w:bCs/>
        </w:rPr>
      </w:pPr>
      <w:r w:rsidRPr="005368F7">
        <w:rPr>
          <w:rFonts w:eastAsia="MS Mincho"/>
          <w:bCs/>
        </w:rPr>
        <w:t>Angazhon staf teknik të kualifikuar (minimum 2 persona);</w:t>
      </w:r>
    </w:p>
    <w:p w14:paraId="51D1BFB4" w14:textId="77777777" w:rsidR="00204045" w:rsidRPr="005368F7" w:rsidRDefault="00204045" w:rsidP="00204045">
      <w:pPr>
        <w:numPr>
          <w:ilvl w:val="0"/>
          <w:numId w:val="29"/>
        </w:numPr>
        <w:spacing w:after="200"/>
        <w:contextualSpacing/>
        <w:rPr>
          <w:rFonts w:eastAsia="MS Mincho"/>
          <w:bCs/>
        </w:rPr>
      </w:pPr>
      <w:r w:rsidRPr="005368F7">
        <w:rPr>
          <w:rFonts w:eastAsia="MS Mincho"/>
          <w:bCs/>
        </w:rPr>
        <w:lastRenderedPageBreak/>
        <w:t>Bën ndarjen e pjesëmarrësve në 4 grupe sipas grupmoshave dhe nivelit të njohurive;</w:t>
      </w:r>
    </w:p>
    <w:p w14:paraId="76B44729" w14:textId="77777777" w:rsidR="00204045" w:rsidRPr="005368F7" w:rsidRDefault="00204045" w:rsidP="00204045">
      <w:pPr>
        <w:numPr>
          <w:ilvl w:val="0"/>
          <w:numId w:val="29"/>
        </w:numPr>
        <w:spacing w:after="200"/>
        <w:contextualSpacing/>
        <w:rPr>
          <w:rFonts w:eastAsia="MS Mincho"/>
          <w:bCs/>
        </w:rPr>
      </w:pPr>
      <w:r w:rsidRPr="005368F7">
        <w:rPr>
          <w:rFonts w:eastAsia="MS Mincho"/>
          <w:bCs/>
        </w:rPr>
        <w:t>Aktivitetet do të zhvillohen në 2 mjedise të jashme dhe  2 mjedise laboratorike</w:t>
      </w:r>
    </w:p>
    <w:p w14:paraId="7D1AE9E0" w14:textId="77777777" w:rsidR="00204045" w:rsidRPr="002F1944" w:rsidRDefault="00204045" w:rsidP="00204045">
      <w:pPr>
        <w:numPr>
          <w:ilvl w:val="0"/>
          <w:numId w:val="29"/>
        </w:numPr>
        <w:spacing w:after="200"/>
        <w:contextualSpacing/>
        <w:rPr>
          <w:rFonts w:eastAsia="MS Mincho"/>
          <w:bCs/>
        </w:rPr>
      </w:pPr>
      <w:r w:rsidRPr="002F1944">
        <w:rPr>
          <w:rFonts w:eastAsia="MS Mincho"/>
          <w:bCs/>
        </w:rPr>
        <w:t>Siguron ndjekjen fizike të aktiviteteve dhe hartimin e dokumentacionit;</w:t>
      </w:r>
    </w:p>
    <w:p w14:paraId="0C8B2B7E" w14:textId="77777777" w:rsidR="00204045" w:rsidRPr="002F1944" w:rsidRDefault="00204045" w:rsidP="00204045">
      <w:pPr>
        <w:numPr>
          <w:ilvl w:val="0"/>
          <w:numId w:val="29"/>
        </w:numPr>
        <w:spacing w:after="200"/>
        <w:contextualSpacing/>
        <w:rPr>
          <w:rFonts w:eastAsia="MS Mincho"/>
          <w:bCs/>
        </w:rPr>
      </w:pPr>
      <w:r w:rsidRPr="002F1944">
        <w:rPr>
          <w:rFonts w:eastAsia="MS Mincho"/>
          <w:bCs/>
        </w:rPr>
        <w:t>Mban komunikim të vazhdueshëm me personat përgjegjës pranë Bashkisë Korçë;</w:t>
      </w:r>
    </w:p>
    <w:p w14:paraId="521030A7" w14:textId="77777777" w:rsidR="00204045" w:rsidRPr="002F1944" w:rsidRDefault="00204045" w:rsidP="00204045">
      <w:pPr>
        <w:numPr>
          <w:ilvl w:val="0"/>
          <w:numId w:val="29"/>
        </w:numPr>
        <w:spacing w:after="200" w:line="276" w:lineRule="auto"/>
      </w:pPr>
      <w:r w:rsidRPr="002F1944">
        <w:t>Bën koordinimin e grupeve të pjesëmarrësve dhe asiston gjatë zhvillimit të të gjitha aktivieteve;</w:t>
      </w:r>
    </w:p>
    <w:p w14:paraId="52275321" w14:textId="77777777" w:rsidR="00204045" w:rsidRPr="00EF2076" w:rsidRDefault="00204045" w:rsidP="00204045">
      <w:pPr>
        <w:contextualSpacing/>
        <w:rPr>
          <w:rFonts w:eastAsia="MS Mincho"/>
          <w:bCs/>
        </w:rPr>
      </w:pPr>
    </w:p>
    <w:p w14:paraId="49ACF85F" w14:textId="77777777" w:rsidR="00204045" w:rsidRDefault="00204045" w:rsidP="00204045">
      <w:pPr>
        <w:spacing w:line="360" w:lineRule="auto"/>
        <w:jc w:val="both"/>
        <w:rPr>
          <w:i/>
          <w:iCs/>
        </w:rPr>
      </w:pPr>
      <w:r w:rsidRPr="007D643B">
        <w:rPr>
          <w:b/>
          <w:bCs/>
          <w:i/>
          <w:iCs/>
        </w:rPr>
        <w:t>Argumentim</w:t>
      </w:r>
      <w:r>
        <w:rPr>
          <w:i/>
          <w:iCs/>
        </w:rPr>
        <w:t>:</w:t>
      </w:r>
      <w:r w:rsidRPr="00E600D1">
        <w:rPr>
          <w:rFonts w:eastAsia="Calibri"/>
          <w:b/>
          <w:iCs/>
        </w:rPr>
        <w:t xml:space="preserve"> </w:t>
      </w:r>
      <w:r w:rsidRPr="005368F7">
        <w:rPr>
          <w:bCs/>
          <w:i/>
          <w:iCs/>
        </w:rPr>
        <w:t>Specifikimet teknike janë hartuar duke u diktuar nga nevoja për shërbimet objekt prokurimi të cilat do të ndihmojë Autoritetin Kontraktor në proceset e punës për kryerjen e detyrave funksionale. Specifikimet teknike shprehin tërësinë e elementeve më të rëndësishme përbërëse, që garantojnë cilësinë e kërkuar, dhe në  përputhje të plotë me  funksionet e kërkuara në përputhje me parashikimet e nenit 4, pika 38/b dhe nenit 36,  të LPP, si dhe nenit 41 pika 1, të VKM nr. 285, datë 19.05.2021, “Për miratimin e rregullave të prokurimit publik” i ndryshuar.</w:t>
      </w:r>
      <w:r w:rsidRPr="005368F7">
        <w:rPr>
          <w:i/>
          <w:iCs/>
        </w:rPr>
        <w:t xml:space="preserve"> Specifikimet teknike të përcaktuara synojnë të garantojnë realizimin e shërbimeve të kontratës në përputhje me objektivat e saj, duke siguruar standard të lartë cilësie. Autoriteti kontraktor ka hartuar specifikimet teknike me qëllim përshkrimin e saktë të shërbimeve që kërkon, pa krijuar pengesa të panevojshme për konkurrencën.. Gjithashtu, parashikimi i mekanizmave të monitorimit nga Bashkia (p.sh. listat e pjesëmarrësve, fotot, prezantimet e projekteve), ndihmon në transparencën dhe mbrojtjen e fondeve publike, duke qenë në përputhje me qëllimin e rregullave të prokurimit publik për të garantuar përdorimin efikas dhe të ndershëm të buxheti</w:t>
      </w:r>
      <w:r>
        <w:rPr>
          <w:i/>
          <w:iCs/>
        </w:rPr>
        <w:t>t</w:t>
      </w:r>
    </w:p>
    <w:p w14:paraId="0BC1371F" w14:textId="77777777" w:rsidR="00204045" w:rsidRDefault="00204045" w:rsidP="00204045">
      <w:pPr>
        <w:spacing w:line="360" w:lineRule="auto"/>
        <w:jc w:val="both"/>
        <w:rPr>
          <w:i/>
          <w:iCs/>
        </w:rPr>
      </w:pPr>
    </w:p>
    <w:p w14:paraId="0E6C553D" w14:textId="77777777" w:rsidR="00204045" w:rsidRDefault="00204045" w:rsidP="00204045">
      <w:pPr>
        <w:spacing w:line="360" w:lineRule="auto"/>
        <w:jc w:val="both"/>
        <w:rPr>
          <w:i/>
          <w:iCs/>
        </w:rPr>
      </w:pPr>
    </w:p>
    <w:p w14:paraId="6D0EC8BE" w14:textId="77777777" w:rsidR="00204045" w:rsidRDefault="00204045" w:rsidP="00204045">
      <w:pPr>
        <w:spacing w:line="360" w:lineRule="auto"/>
        <w:jc w:val="both"/>
        <w:rPr>
          <w:b/>
          <w:iCs/>
        </w:rPr>
      </w:pPr>
      <w:r w:rsidRPr="00F22F83">
        <w:rPr>
          <w:b/>
          <w:iCs/>
        </w:rPr>
        <w:t xml:space="preserve">II. Afati i shërbimit :  </w:t>
      </w:r>
      <w:r>
        <w:rPr>
          <w:b/>
          <w:iCs/>
        </w:rPr>
        <w:t>1 muaj pas nënshkrimit të kontratës</w:t>
      </w:r>
    </w:p>
    <w:p w14:paraId="6B381B14" w14:textId="482E8C4C" w:rsidR="00204045" w:rsidRPr="005368F7" w:rsidRDefault="00204045" w:rsidP="00204045">
      <w:pPr>
        <w:tabs>
          <w:tab w:val="num" w:pos="900"/>
        </w:tabs>
        <w:spacing w:after="80"/>
        <w:jc w:val="both"/>
        <w:rPr>
          <w:b/>
          <w:i/>
          <w:iCs/>
        </w:rPr>
      </w:pPr>
      <w:bookmarkStart w:id="6" w:name="_Hlk203216934"/>
      <w:r w:rsidRPr="005368F7">
        <w:rPr>
          <w:i/>
          <w:iCs/>
        </w:rPr>
        <w:t>Afati i kontratës që do të lidhet me operatorin fitues do të jetë i vlefshëm deri në një muaj pas nënshkrimit të kontratës, në përputhje me vitin buxhetor të Ndërmarrjes së Shërbimeve Mbështetëse të Arsimit dhe Çerdhes ,Bashkia Korçë. Ky afat është përcaktuar për të siguruar zbatimin dhe përfundimin e shërbimeve objekt kontrate brenda të njëjtit vit buxhetor, duke respektuar parimet e planifikimit dhe ekzekutimit të buxhetit sipas legjislacionit financiar në fuqi.</w:t>
      </w:r>
    </w:p>
    <w:bookmarkEnd w:id="6"/>
    <w:p w14:paraId="6273CA6C" w14:textId="77777777" w:rsidR="00204045" w:rsidRPr="005368F7" w:rsidRDefault="00204045" w:rsidP="00204045">
      <w:pPr>
        <w:tabs>
          <w:tab w:val="num" w:pos="900"/>
        </w:tabs>
        <w:spacing w:after="80"/>
        <w:jc w:val="both"/>
      </w:pPr>
      <w:r w:rsidRPr="005368F7">
        <w:t xml:space="preserve">Kontrata do të përcaktojë </w:t>
      </w:r>
      <w:r w:rsidRPr="005368F7">
        <w:rPr>
          <w:rStyle w:val="Strong"/>
        </w:rPr>
        <w:t xml:space="preserve">çmimin dhe operatorin fitues. </w:t>
      </w:r>
      <w:r w:rsidRPr="005368F7">
        <w:t>Rimbursimi nga N.SH.M.A.Ç, Bashkia Korçë do të kryhet në mënyrë të plotë, pasi të përfundoje afati i kontratës, në përputhje me dispozitat e kontratës dhe dokumentacionin mbështetës të miratuar.</w:t>
      </w:r>
    </w:p>
    <w:p w14:paraId="0F296A54" w14:textId="77777777" w:rsidR="00204045" w:rsidRDefault="00204045" w:rsidP="00204045">
      <w:pPr>
        <w:jc w:val="both"/>
        <w:rPr>
          <w:lang w:val="pt-BR"/>
        </w:rPr>
      </w:pPr>
    </w:p>
    <w:p w14:paraId="350C2607" w14:textId="77777777" w:rsidR="00204045" w:rsidRDefault="00204045" w:rsidP="00204045">
      <w:pPr>
        <w:jc w:val="both"/>
        <w:rPr>
          <w:lang w:val="pt-BR"/>
        </w:rPr>
      </w:pPr>
    </w:p>
    <w:p w14:paraId="42E0CADE" w14:textId="549A0DB1" w:rsidR="00204045" w:rsidRDefault="00204045" w:rsidP="00204045">
      <w:pPr>
        <w:jc w:val="both"/>
        <w:rPr>
          <w:lang w:val="pt-BR"/>
        </w:rPr>
      </w:pPr>
      <w:r>
        <w:rPr>
          <w:lang w:val="pt-BR"/>
        </w:rPr>
        <w:t xml:space="preserve">Ky dokumentacion bëhet pjesë e Dokumenteve të Tenderit. </w:t>
      </w:r>
    </w:p>
    <w:p w14:paraId="44D382E3" w14:textId="77777777" w:rsidR="00204045" w:rsidRDefault="00204045" w:rsidP="00204045">
      <w:pPr>
        <w:jc w:val="both"/>
        <w:rPr>
          <w:lang w:val="pt-BR"/>
        </w:rPr>
      </w:pPr>
    </w:p>
    <w:p w14:paraId="015108F3" w14:textId="77777777" w:rsidR="00204045" w:rsidRDefault="00204045" w:rsidP="00204045">
      <w:pPr>
        <w:pStyle w:val="SLparagraph"/>
        <w:numPr>
          <w:ilvl w:val="0"/>
          <w:numId w:val="0"/>
        </w:numPr>
        <w:spacing w:after="80"/>
        <w:jc w:val="both"/>
        <w:rPr>
          <w:b/>
          <w:lang w:val="en-US"/>
        </w:rPr>
      </w:pPr>
      <w:r>
        <w:rPr>
          <w:b/>
        </w:rPr>
        <w:t xml:space="preserve">Përllogaritja e fondit limit; Kriteret e veçanta të pranimit; Specifikimet teknike (Termat e </w:t>
      </w:r>
      <w:r w:rsidRPr="00D820F1">
        <w:rPr>
          <w:b/>
        </w:rPr>
        <w:t xml:space="preserve">references) dhe afati i ekzekutimit, pjesë e këtij PV janë miratuar dhe argumentuar nga </w:t>
      </w:r>
      <w:r w:rsidRPr="00D820F1">
        <w:rPr>
          <w:b/>
        </w:rPr>
        <w:lastRenderedPageBreak/>
        <w:t xml:space="preserve">Grupi i Punes i ngritur </w:t>
      </w:r>
      <w:r w:rsidRPr="00D820F1">
        <w:rPr>
          <w:b/>
          <w:lang w:val="en-US"/>
        </w:rPr>
        <w:t xml:space="preserve">me Urdhër të drejtorit të N.SH.M.A.Ç nr. </w:t>
      </w:r>
      <w:r>
        <w:rPr>
          <w:b/>
          <w:lang w:val="en-US"/>
        </w:rPr>
        <w:t xml:space="preserve">76 </w:t>
      </w:r>
      <w:r w:rsidRPr="00D820F1">
        <w:rPr>
          <w:b/>
          <w:lang w:val="en-US"/>
        </w:rPr>
        <w:t xml:space="preserve">datë </w:t>
      </w:r>
      <w:r>
        <w:rPr>
          <w:b/>
          <w:lang w:val="en-US"/>
        </w:rPr>
        <w:t>12.06</w:t>
      </w:r>
      <w:r w:rsidRPr="00D820F1">
        <w:rPr>
          <w:b/>
          <w:lang w:val="en-US"/>
        </w:rPr>
        <w:t>.2026,</w:t>
      </w:r>
      <w:r w:rsidRPr="00D820F1">
        <w:rPr>
          <w:b/>
        </w:rPr>
        <w:t xml:space="preserve"> me PV nr. </w:t>
      </w:r>
      <w:r>
        <w:rPr>
          <w:b/>
        </w:rPr>
        <w:t>627 datë 12.06</w:t>
      </w:r>
      <w:r w:rsidRPr="00D820F1">
        <w:rPr>
          <w:b/>
        </w:rPr>
        <w:t>.2026</w:t>
      </w:r>
      <w:r w:rsidRPr="00D820F1">
        <w:rPr>
          <w:b/>
          <w:lang w:val="en-US"/>
        </w:rPr>
        <w:t>.</w:t>
      </w:r>
      <w:r>
        <w:rPr>
          <w:b/>
          <w:lang w:val="en-US"/>
        </w:rPr>
        <w:t xml:space="preserve">   </w:t>
      </w:r>
    </w:p>
    <w:p w14:paraId="1CD0F486" w14:textId="77777777" w:rsidR="00204045" w:rsidRDefault="00204045" w:rsidP="00204045">
      <w:pPr>
        <w:jc w:val="both"/>
        <w:rPr>
          <w:lang w:val="pt-BR"/>
        </w:rPr>
      </w:pPr>
    </w:p>
    <w:p w14:paraId="17416C89" w14:textId="77777777" w:rsidR="00204045" w:rsidRDefault="00204045" w:rsidP="00204045">
      <w:pPr>
        <w:jc w:val="both"/>
        <w:rPr>
          <w:lang w:val="pt-BR"/>
        </w:rPr>
      </w:pPr>
      <w:r>
        <w:rPr>
          <w:lang w:val="pt-BR"/>
        </w:rPr>
        <w:t>Gjithashtu komisioni  pë</w:t>
      </w:r>
      <w:r w:rsidRPr="006F51DB">
        <w:rPr>
          <w:lang w:val="pt-BR"/>
        </w:rPr>
        <w:t xml:space="preserve">rgatiti njoftimin për zhvillimin e procedurës i cili do të publikohet  në faqen zyrtare te Bashkisë Korçë </w:t>
      </w:r>
      <w:hyperlink r:id="rId10" w:history="1">
        <w:r w:rsidRPr="006F51DB">
          <w:rPr>
            <w:rStyle w:val="Hyperlink"/>
            <w:lang w:val="pt-BR"/>
          </w:rPr>
          <w:t>www.bashkiakorce.gov.al</w:t>
        </w:r>
      </w:hyperlink>
      <w:r w:rsidRPr="006F51DB">
        <w:rPr>
          <w:lang w:val="pt-BR"/>
        </w:rPr>
        <w:t>.</w:t>
      </w:r>
      <w:r>
        <w:rPr>
          <w:lang w:val="pt-BR"/>
        </w:rPr>
        <w:t xml:space="preserve">   </w:t>
      </w:r>
    </w:p>
    <w:p w14:paraId="43ED770F" w14:textId="77777777" w:rsidR="00204045" w:rsidRDefault="00204045" w:rsidP="00204045">
      <w:pPr>
        <w:jc w:val="both"/>
        <w:rPr>
          <w:lang w:val="pt-BR"/>
        </w:rPr>
      </w:pPr>
    </w:p>
    <w:p w14:paraId="07FD4DE3" w14:textId="77777777" w:rsidR="00204045" w:rsidRDefault="00204045" w:rsidP="00204045">
      <w:pPr>
        <w:jc w:val="both"/>
        <w:rPr>
          <w:lang w:val="pt-BR"/>
        </w:rPr>
      </w:pPr>
    </w:p>
    <w:p w14:paraId="1BA1A794" w14:textId="77777777" w:rsidR="00204045" w:rsidRPr="00616D74" w:rsidRDefault="00204045" w:rsidP="00204045">
      <w:pPr>
        <w:jc w:val="both"/>
        <w:rPr>
          <w:lang w:val="pt-BR"/>
        </w:rPr>
      </w:pPr>
    </w:p>
    <w:p w14:paraId="23A68F64" w14:textId="77777777" w:rsidR="00204045" w:rsidRDefault="00204045" w:rsidP="00204045">
      <w:pPr>
        <w:tabs>
          <w:tab w:val="left" w:pos="270"/>
          <w:tab w:val="left" w:pos="360"/>
        </w:tabs>
        <w:spacing w:line="360" w:lineRule="auto"/>
        <w:ind w:hanging="90"/>
        <w:jc w:val="center"/>
        <w:rPr>
          <w:b/>
          <w:bCs/>
          <w:u w:val="single"/>
        </w:rPr>
      </w:pPr>
      <w:r w:rsidRPr="00AB13A0">
        <w:rPr>
          <w:b/>
          <w:bCs/>
          <w:u w:val="single"/>
        </w:rPr>
        <w:t>KOMISIONI</w:t>
      </w:r>
    </w:p>
    <w:p w14:paraId="47D7B2C3" w14:textId="77777777" w:rsidR="00204045" w:rsidRDefault="00204045" w:rsidP="00204045">
      <w:pPr>
        <w:tabs>
          <w:tab w:val="left" w:pos="270"/>
          <w:tab w:val="left" w:pos="360"/>
        </w:tabs>
        <w:spacing w:line="360" w:lineRule="auto"/>
        <w:ind w:hanging="90"/>
        <w:jc w:val="center"/>
        <w:rPr>
          <w:bCs/>
        </w:rPr>
      </w:pPr>
      <w:r>
        <w:rPr>
          <w:bCs/>
        </w:rPr>
        <w:t>KRISTINA ZAÇELLARI</w:t>
      </w:r>
    </w:p>
    <w:p w14:paraId="38F1CEF6" w14:textId="77777777" w:rsidR="00204045" w:rsidRDefault="00204045" w:rsidP="00204045">
      <w:pPr>
        <w:tabs>
          <w:tab w:val="left" w:pos="270"/>
          <w:tab w:val="left" w:pos="360"/>
        </w:tabs>
        <w:spacing w:line="360" w:lineRule="auto"/>
        <w:ind w:hanging="90"/>
        <w:jc w:val="center"/>
        <w:rPr>
          <w:bCs/>
        </w:rPr>
      </w:pPr>
      <w:r>
        <w:rPr>
          <w:bCs/>
        </w:rPr>
        <w:t>SONJELA ZGURI</w:t>
      </w:r>
    </w:p>
    <w:p w14:paraId="2F9D9154" w14:textId="77777777" w:rsidR="00204045" w:rsidRPr="00AB13A0" w:rsidRDefault="00204045" w:rsidP="00204045">
      <w:pPr>
        <w:tabs>
          <w:tab w:val="left" w:pos="270"/>
          <w:tab w:val="left" w:pos="360"/>
        </w:tabs>
        <w:spacing w:line="360" w:lineRule="auto"/>
        <w:ind w:hanging="90"/>
        <w:jc w:val="center"/>
        <w:rPr>
          <w:bCs/>
        </w:rPr>
      </w:pPr>
      <w:r>
        <w:rPr>
          <w:bCs/>
        </w:rPr>
        <w:t>MARSELA TËROVA</w:t>
      </w:r>
    </w:p>
    <w:p w14:paraId="4ADD14D0" w14:textId="77777777" w:rsidR="00204045" w:rsidRPr="000E07F9" w:rsidRDefault="00204045" w:rsidP="00204045">
      <w:pPr>
        <w:spacing w:after="200" w:line="276" w:lineRule="auto"/>
        <w:jc w:val="center"/>
        <w:rPr>
          <w:b/>
        </w:rPr>
      </w:pPr>
    </w:p>
    <w:p w14:paraId="3E52EF7E" w14:textId="50C7111D" w:rsidR="00A814DC" w:rsidRPr="00481E91" w:rsidRDefault="00A814DC" w:rsidP="005F536B">
      <w:pPr>
        <w:spacing w:after="200" w:line="276" w:lineRule="auto"/>
        <w:jc w:val="both"/>
        <w:rPr>
          <w:b/>
          <w:color w:val="000000"/>
        </w:rPr>
      </w:pPr>
    </w:p>
    <w:sectPr w:rsidR="00A814DC" w:rsidRPr="00481E91" w:rsidSect="009729CD">
      <w:headerReference w:type="default" r:id="rId11"/>
      <w:footerReference w:type="default" r:id="rId12"/>
      <w:pgSz w:w="12240" w:h="15840"/>
      <w:pgMar w:top="1440" w:right="1440" w:bottom="1440"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69DBE" w14:textId="77777777" w:rsidR="002F293E" w:rsidRDefault="002F293E" w:rsidP="001C6847">
      <w:r>
        <w:separator/>
      </w:r>
    </w:p>
  </w:endnote>
  <w:endnote w:type="continuationSeparator" w:id="0">
    <w:p w14:paraId="36C39E75" w14:textId="77777777" w:rsidR="002F293E" w:rsidRDefault="002F293E" w:rsidP="001C6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7732"/>
      <w:docPartObj>
        <w:docPartGallery w:val="Page Numbers (Bottom of Page)"/>
        <w:docPartUnique/>
      </w:docPartObj>
    </w:sdtPr>
    <w:sdtEndPr/>
    <w:sdtContent>
      <w:p w14:paraId="4EC4F54F" w14:textId="77777777" w:rsidR="00FA5A66" w:rsidRPr="00FA70D8" w:rsidRDefault="008B7DE9" w:rsidP="00A21FE7">
        <w:pPr>
          <w:pStyle w:val="Footer"/>
          <w:tabs>
            <w:tab w:val="clear" w:pos="9360"/>
            <w:tab w:val="right" w:pos="10530"/>
          </w:tabs>
          <w:ind w:right="-1080"/>
          <w:rPr>
            <w:sz w:val="20"/>
          </w:rPr>
        </w:pPr>
        <w:r>
          <w:t xml:space="preserve"> </w:t>
        </w:r>
      </w:p>
    </w:sdtContent>
  </w:sdt>
  <w:p w14:paraId="2D3FA475" w14:textId="77777777" w:rsidR="008B7DE9" w:rsidRDefault="008B7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9A094" w14:textId="77777777" w:rsidR="002F293E" w:rsidRDefault="002F293E" w:rsidP="001C6847">
      <w:r>
        <w:separator/>
      </w:r>
    </w:p>
  </w:footnote>
  <w:footnote w:type="continuationSeparator" w:id="0">
    <w:p w14:paraId="0CE8F5BF" w14:textId="77777777" w:rsidR="002F293E" w:rsidRDefault="002F293E" w:rsidP="001C6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B8421" w14:textId="77777777" w:rsidR="00A21FE7" w:rsidRDefault="00A21FE7" w:rsidP="00E02AE7">
    <w:pPr>
      <w:pStyle w:val="Header"/>
      <w:jc w:val="right"/>
      <w:rPr>
        <w:b/>
      </w:rPr>
    </w:pPr>
  </w:p>
  <w:p w14:paraId="2BC8BF28" w14:textId="77777777" w:rsidR="00A21FE7" w:rsidRPr="00E02AE7" w:rsidRDefault="00A21FE7" w:rsidP="003702E9">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37D9"/>
    <w:multiLevelType w:val="multilevel"/>
    <w:tmpl w:val="903E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E1162"/>
    <w:multiLevelType w:val="hybridMultilevel"/>
    <w:tmpl w:val="3870A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36025"/>
    <w:multiLevelType w:val="hybridMultilevel"/>
    <w:tmpl w:val="5E94D8FE"/>
    <w:lvl w:ilvl="0" w:tplc="D46015F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E64522E"/>
    <w:multiLevelType w:val="hybridMultilevel"/>
    <w:tmpl w:val="0BD2B19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B21D89"/>
    <w:multiLevelType w:val="hybridMultilevel"/>
    <w:tmpl w:val="8D5C73D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E4620D2"/>
    <w:multiLevelType w:val="hybridMultilevel"/>
    <w:tmpl w:val="5B764EB6"/>
    <w:lvl w:ilvl="0" w:tplc="0409000B">
      <w:start w:val="1"/>
      <w:numFmt w:val="bullet"/>
      <w:lvlText w:val=""/>
      <w:lvlJc w:val="left"/>
      <w:pPr>
        <w:ind w:left="1800" w:hanging="360"/>
      </w:pPr>
      <w:rPr>
        <w:rFonts w:ascii="Wingdings" w:hAnsi="Wingding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28895AF9"/>
    <w:multiLevelType w:val="hybridMultilevel"/>
    <w:tmpl w:val="95602BF6"/>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E942E3D"/>
    <w:multiLevelType w:val="multilevel"/>
    <w:tmpl w:val="4FFCDDB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B31544"/>
    <w:multiLevelType w:val="hybridMultilevel"/>
    <w:tmpl w:val="2B108852"/>
    <w:lvl w:ilvl="0" w:tplc="0409000B">
      <w:start w:val="1"/>
      <w:numFmt w:val="bullet"/>
      <w:lvlText w:val=""/>
      <w:lvlJc w:val="left"/>
      <w:pPr>
        <w:ind w:left="81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FF519BC"/>
    <w:multiLevelType w:val="multilevel"/>
    <w:tmpl w:val="C8D2A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AA6535"/>
    <w:multiLevelType w:val="multilevel"/>
    <w:tmpl w:val="EC6A2172"/>
    <w:lvl w:ilvl="0">
      <w:start w:val="1"/>
      <w:numFmt w:val="upperRoman"/>
      <w:lvlText w:val="%1"/>
      <w:lvlJc w:val="left"/>
      <w:pPr>
        <w:tabs>
          <w:tab w:val="num" w:pos="360"/>
        </w:tabs>
        <w:ind w:left="360" w:hanging="360"/>
      </w:pPr>
      <w:rPr>
        <w:rFonts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E754763"/>
    <w:multiLevelType w:val="hybridMultilevel"/>
    <w:tmpl w:val="D6C6154E"/>
    <w:lvl w:ilvl="0" w:tplc="D0306AA0">
      <w:start w:val="1"/>
      <w:numFmt w:val="lowerLetter"/>
      <w:lvlText w:val="%1)"/>
      <w:lvlJc w:val="left"/>
      <w:pPr>
        <w:ind w:left="72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1080"/>
        </w:tabs>
        <w:ind w:left="1080" w:hanging="360"/>
      </w:pPr>
    </w:lvl>
    <w:lvl w:ilvl="3" w:tplc="0409000F">
      <w:start w:val="1"/>
      <w:numFmt w:val="decimal"/>
      <w:lvlText w:val="%4."/>
      <w:lvlJc w:val="left"/>
      <w:pPr>
        <w:tabs>
          <w:tab w:val="num" w:pos="1800"/>
        </w:tabs>
        <w:ind w:left="1800" w:hanging="360"/>
      </w:pPr>
    </w:lvl>
    <w:lvl w:ilvl="4" w:tplc="04090019">
      <w:start w:val="1"/>
      <w:numFmt w:val="decimal"/>
      <w:lvlText w:val="%5."/>
      <w:lvlJc w:val="left"/>
      <w:pPr>
        <w:tabs>
          <w:tab w:val="num" w:pos="2520"/>
        </w:tabs>
        <w:ind w:left="2520" w:hanging="360"/>
      </w:pPr>
    </w:lvl>
    <w:lvl w:ilvl="5" w:tplc="0409001B">
      <w:start w:val="1"/>
      <w:numFmt w:val="decimal"/>
      <w:lvlText w:val="%6."/>
      <w:lvlJc w:val="left"/>
      <w:pPr>
        <w:tabs>
          <w:tab w:val="num" w:pos="3240"/>
        </w:tabs>
        <w:ind w:left="3240" w:hanging="360"/>
      </w:pPr>
    </w:lvl>
    <w:lvl w:ilvl="6" w:tplc="0409000F">
      <w:start w:val="1"/>
      <w:numFmt w:val="decimal"/>
      <w:lvlText w:val="%7."/>
      <w:lvlJc w:val="left"/>
      <w:pPr>
        <w:tabs>
          <w:tab w:val="num" w:pos="3960"/>
        </w:tabs>
        <w:ind w:left="3960" w:hanging="360"/>
      </w:pPr>
    </w:lvl>
    <w:lvl w:ilvl="7" w:tplc="04090019">
      <w:start w:val="1"/>
      <w:numFmt w:val="decimal"/>
      <w:lvlText w:val="%8."/>
      <w:lvlJc w:val="left"/>
      <w:pPr>
        <w:tabs>
          <w:tab w:val="num" w:pos="4680"/>
        </w:tabs>
        <w:ind w:left="4680" w:hanging="360"/>
      </w:pPr>
    </w:lvl>
    <w:lvl w:ilvl="8" w:tplc="0409001B">
      <w:start w:val="1"/>
      <w:numFmt w:val="decimal"/>
      <w:lvlText w:val="%9."/>
      <w:lvlJc w:val="left"/>
      <w:pPr>
        <w:tabs>
          <w:tab w:val="num" w:pos="5400"/>
        </w:tabs>
        <w:ind w:left="5400" w:hanging="360"/>
      </w:pPr>
    </w:lvl>
  </w:abstractNum>
  <w:abstractNum w:abstractNumId="12" w15:restartNumberingAfterBreak="0">
    <w:nsid w:val="46975FE4"/>
    <w:multiLevelType w:val="hybridMultilevel"/>
    <w:tmpl w:val="07D4BBE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79151A3"/>
    <w:multiLevelType w:val="hybridMultilevel"/>
    <w:tmpl w:val="35FAFE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9D415EA"/>
    <w:multiLevelType w:val="multilevel"/>
    <w:tmpl w:val="CBA29648"/>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MS Mincho"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572F64"/>
    <w:multiLevelType w:val="hybridMultilevel"/>
    <w:tmpl w:val="7F2C320E"/>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53C02C63"/>
    <w:multiLevelType w:val="multilevel"/>
    <w:tmpl w:val="A3B623E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A447DE"/>
    <w:multiLevelType w:val="hybridMultilevel"/>
    <w:tmpl w:val="DE448DC2"/>
    <w:lvl w:ilvl="0" w:tplc="0409000B">
      <w:start w:val="1"/>
      <w:numFmt w:val="bullet"/>
      <w:lvlText w:val=""/>
      <w:lvlJc w:val="left"/>
      <w:pPr>
        <w:ind w:left="1800" w:hanging="360"/>
      </w:pPr>
      <w:rPr>
        <w:rFonts w:ascii="Wingdings" w:hAnsi="Wingding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598D5174"/>
    <w:multiLevelType w:val="multilevel"/>
    <w:tmpl w:val="1CA0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A24C93"/>
    <w:multiLevelType w:val="hybridMultilevel"/>
    <w:tmpl w:val="30BE64FE"/>
    <w:lvl w:ilvl="0" w:tplc="FCAE4032">
      <w:start w:val="1"/>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670A49A1"/>
    <w:multiLevelType w:val="hybridMultilevel"/>
    <w:tmpl w:val="B29EC9C8"/>
    <w:lvl w:ilvl="0" w:tplc="AE2670BC">
      <w:start w:val="1"/>
      <w:numFmt w:val="decimal"/>
      <w:lvlText w:val="%1."/>
      <w:lvlJc w:val="left"/>
      <w:pPr>
        <w:ind w:left="940" w:hanging="360"/>
      </w:pPr>
      <w:rPr>
        <w:rFonts w:ascii="Times New Roman" w:eastAsia="Times New Roman" w:hAnsi="Times New Roman" w:cs="Times New Roman" w:hint="default"/>
        <w:w w:val="100"/>
        <w:sz w:val="24"/>
        <w:szCs w:val="24"/>
        <w:lang w:val="sq-AL" w:eastAsia="en-US" w:bidi="ar-SA"/>
      </w:rPr>
    </w:lvl>
    <w:lvl w:ilvl="1" w:tplc="59E4EFA2">
      <w:numFmt w:val="bullet"/>
      <w:lvlText w:val="•"/>
      <w:lvlJc w:val="left"/>
      <w:pPr>
        <w:ind w:left="1852" w:hanging="360"/>
      </w:pPr>
      <w:rPr>
        <w:rFonts w:hint="default"/>
        <w:lang w:val="sq-AL" w:eastAsia="en-US" w:bidi="ar-SA"/>
      </w:rPr>
    </w:lvl>
    <w:lvl w:ilvl="2" w:tplc="A4D8756A">
      <w:numFmt w:val="bullet"/>
      <w:lvlText w:val="•"/>
      <w:lvlJc w:val="left"/>
      <w:pPr>
        <w:ind w:left="2764" w:hanging="360"/>
      </w:pPr>
      <w:rPr>
        <w:rFonts w:hint="default"/>
        <w:lang w:val="sq-AL" w:eastAsia="en-US" w:bidi="ar-SA"/>
      </w:rPr>
    </w:lvl>
    <w:lvl w:ilvl="3" w:tplc="00C4B42A">
      <w:numFmt w:val="bullet"/>
      <w:lvlText w:val="•"/>
      <w:lvlJc w:val="left"/>
      <w:pPr>
        <w:ind w:left="3676" w:hanging="360"/>
      </w:pPr>
      <w:rPr>
        <w:rFonts w:hint="default"/>
        <w:lang w:val="sq-AL" w:eastAsia="en-US" w:bidi="ar-SA"/>
      </w:rPr>
    </w:lvl>
    <w:lvl w:ilvl="4" w:tplc="588A2FE0">
      <w:numFmt w:val="bullet"/>
      <w:lvlText w:val="•"/>
      <w:lvlJc w:val="left"/>
      <w:pPr>
        <w:ind w:left="4588" w:hanging="360"/>
      </w:pPr>
      <w:rPr>
        <w:rFonts w:hint="default"/>
        <w:lang w:val="sq-AL" w:eastAsia="en-US" w:bidi="ar-SA"/>
      </w:rPr>
    </w:lvl>
    <w:lvl w:ilvl="5" w:tplc="18E42880">
      <w:numFmt w:val="bullet"/>
      <w:lvlText w:val="•"/>
      <w:lvlJc w:val="left"/>
      <w:pPr>
        <w:ind w:left="5500" w:hanging="360"/>
      </w:pPr>
      <w:rPr>
        <w:rFonts w:hint="default"/>
        <w:lang w:val="sq-AL" w:eastAsia="en-US" w:bidi="ar-SA"/>
      </w:rPr>
    </w:lvl>
    <w:lvl w:ilvl="6" w:tplc="0C22BD3C">
      <w:numFmt w:val="bullet"/>
      <w:lvlText w:val="•"/>
      <w:lvlJc w:val="left"/>
      <w:pPr>
        <w:ind w:left="6412" w:hanging="360"/>
      </w:pPr>
      <w:rPr>
        <w:rFonts w:hint="default"/>
        <w:lang w:val="sq-AL" w:eastAsia="en-US" w:bidi="ar-SA"/>
      </w:rPr>
    </w:lvl>
    <w:lvl w:ilvl="7" w:tplc="25A46F20">
      <w:numFmt w:val="bullet"/>
      <w:lvlText w:val="•"/>
      <w:lvlJc w:val="left"/>
      <w:pPr>
        <w:ind w:left="7324" w:hanging="360"/>
      </w:pPr>
      <w:rPr>
        <w:rFonts w:hint="default"/>
        <w:lang w:val="sq-AL" w:eastAsia="en-US" w:bidi="ar-SA"/>
      </w:rPr>
    </w:lvl>
    <w:lvl w:ilvl="8" w:tplc="B9A6BD66">
      <w:numFmt w:val="bullet"/>
      <w:lvlText w:val="•"/>
      <w:lvlJc w:val="left"/>
      <w:pPr>
        <w:ind w:left="8236" w:hanging="360"/>
      </w:pPr>
      <w:rPr>
        <w:rFonts w:hint="default"/>
        <w:lang w:val="sq-AL" w:eastAsia="en-US" w:bidi="ar-SA"/>
      </w:rPr>
    </w:lvl>
  </w:abstractNum>
  <w:abstractNum w:abstractNumId="21" w15:restartNumberingAfterBreak="0">
    <w:nsid w:val="671D0DDA"/>
    <w:multiLevelType w:val="multilevel"/>
    <w:tmpl w:val="BC884BB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MS Mincho"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827E28"/>
    <w:multiLevelType w:val="multilevel"/>
    <w:tmpl w:val="1EFC1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D2072D"/>
    <w:multiLevelType w:val="hybridMultilevel"/>
    <w:tmpl w:val="DAA69B98"/>
    <w:lvl w:ilvl="0" w:tplc="954609E6">
      <w:start w:val="1"/>
      <w:numFmt w:val="decimal"/>
      <w:lvlText w:val="%1."/>
      <w:lvlJc w:val="left"/>
      <w:pPr>
        <w:ind w:left="360" w:hanging="360"/>
      </w:pPr>
      <w:rPr>
        <w:b w:val="0"/>
        <w:bCs w:val="0"/>
        <w:i/>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61487"/>
    <w:multiLevelType w:val="multilevel"/>
    <w:tmpl w:val="449451F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B274B8"/>
    <w:multiLevelType w:val="hybridMultilevel"/>
    <w:tmpl w:val="A3662DA4"/>
    <w:lvl w:ilvl="0" w:tplc="954609E6">
      <w:start w:val="1"/>
      <w:numFmt w:val="decimal"/>
      <w:lvlText w:val="%1."/>
      <w:lvlJc w:val="left"/>
      <w:pPr>
        <w:ind w:left="360" w:hanging="360"/>
      </w:pPr>
      <w:rPr>
        <w:b w:val="0"/>
        <w:bCs w:val="0"/>
        <w:i/>
        <w:i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F7931D3"/>
    <w:multiLevelType w:val="hybridMultilevel"/>
    <w:tmpl w:val="056C747A"/>
    <w:lvl w:ilvl="0" w:tplc="57A272F8">
      <w:start w:val="1"/>
      <w:numFmt w:val="upp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01223F8"/>
    <w:multiLevelType w:val="hybridMultilevel"/>
    <w:tmpl w:val="94981C1C"/>
    <w:lvl w:ilvl="0" w:tplc="8EF830E8">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
  </w:num>
  <w:num w:numId="10">
    <w:abstractNumId w:val="12"/>
  </w:num>
  <w:num w:numId="11">
    <w:abstractNumId w:val="8"/>
  </w:num>
  <w:num w:numId="12">
    <w:abstractNumId w:val="5"/>
  </w:num>
  <w:num w:numId="13">
    <w:abstractNumId w:val="17"/>
  </w:num>
  <w:num w:numId="14">
    <w:abstractNumId w:val="4"/>
  </w:num>
  <w:num w:numId="15">
    <w:abstractNumId w:val="27"/>
  </w:num>
  <w:num w:numId="16">
    <w:abstractNumId w:val="13"/>
  </w:num>
  <w:num w:numId="17">
    <w:abstractNumId w:val="7"/>
  </w:num>
  <w:num w:numId="18">
    <w:abstractNumId w:val="16"/>
  </w:num>
  <w:num w:numId="19">
    <w:abstractNumId w:val="11"/>
  </w:num>
  <w:num w:numId="20">
    <w:abstractNumId w:val="18"/>
  </w:num>
  <w:num w:numId="21">
    <w:abstractNumId w:val="9"/>
  </w:num>
  <w:num w:numId="22">
    <w:abstractNumId w:val="20"/>
  </w:num>
  <w:num w:numId="23">
    <w:abstractNumId w:val="2"/>
  </w:num>
  <w:num w:numId="24">
    <w:abstractNumId w:val="21"/>
  </w:num>
  <w:num w:numId="25">
    <w:abstractNumId w:val="14"/>
  </w:num>
  <w:num w:numId="26">
    <w:abstractNumId w:val="22"/>
  </w:num>
  <w:num w:numId="27">
    <w:abstractNumId w:val="0"/>
  </w:num>
  <w:num w:numId="28">
    <w:abstractNumId w:val="24"/>
  </w:num>
  <w:num w:numId="29">
    <w:abstractNumId w:val="3"/>
  </w:num>
  <w:num w:numId="30">
    <w:abstractNumId w:val="25"/>
  </w:num>
  <w:num w:numId="31">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AB4"/>
    <w:rsid w:val="000009B2"/>
    <w:rsid w:val="0000106B"/>
    <w:rsid w:val="000025AB"/>
    <w:rsid w:val="0000395F"/>
    <w:rsid w:val="00003BEC"/>
    <w:rsid w:val="00005DCC"/>
    <w:rsid w:val="0000631E"/>
    <w:rsid w:val="0000662E"/>
    <w:rsid w:val="00011728"/>
    <w:rsid w:val="0001216F"/>
    <w:rsid w:val="000162DD"/>
    <w:rsid w:val="00016F0B"/>
    <w:rsid w:val="00017FA1"/>
    <w:rsid w:val="00020388"/>
    <w:rsid w:val="00022903"/>
    <w:rsid w:val="00025580"/>
    <w:rsid w:val="000309F6"/>
    <w:rsid w:val="00031F4C"/>
    <w:rsid w:val="000340FB"/>
    <w:rsid w:val="00037613"/>
    <w:rsid w:val="00040B2D"/>
    <w:rsid w:val="000416D1"/>
    <w:rsid w:val="00047191"/>
    <w:rsid w:val="00050A80"/>
    <w:rsid w:val="00050EBB"/>
    <w:rsid w:val="000525C8"/>
    <w:rsid w:val="000529A5"/>
    <w:rsid w:val="000532A3"/>
    <w:rsid w:val="00053564"/>
    <w:rsid w:val="000562B2"/>
    <w:rsid w:val="00056505"/>
    <w:rsid w:val="00056C24"/>
    <w:rsid w:val="0006076F"/>
    <w:rsid w:val="000752D1"/>
    <w:rsid w:val="000771C7"/>
    <w:rsid w:val="0007764D"/>
    <w:rsid w:val="00077FA7"/>
    <w:rsid w:val="00082D5B"/>
    <w:rsid w:val="000878ED"/>
    <w:rsid w:val="00087B83"/>
    <w:rsid w:val="00091858"/>
    <w:rsid w:val="00094FAB"/>
    <w:rsid w:val="000A1C57"/>
    <w:rsid w:val="000A3048"/>
    <w:rsid w:val="000A5850"/>
    <w:rsid w:val="000B3387"/>
    <w:rsid w:val="000B4896"/>
    <w:rsid w:val="000B7273"/>
    <w:rsid w:val="000C767A"/>
    <w:rsid w:val="000D0DC9"/>
    <w:rsid w:val="000D20E5"/>
    <w:rsid w:val="000D2878"/>
    <w:rsid w:val="000D38B6"/>
    <w:rsid w:val="000D4190"/>
    <w:rsid w:val="000D6D77"/>
    <w:rsid w:val="000D7C36"/>
    <w:rsid w:val="000E2B09"/>
    <w:rsid w:val="000E45B2"/>
    <w:rsid w:val="000E532B"/>
    <w:rsid w:val="000F000F"/>
    <w:rsid w:val="000F46A4"/>
    <w:rsid w:val="0010027A"/>
    <w:rsid w:val="00105B78"/>
    <w:rsid w:val="00112B62"/>
    <w:rsid w:val="00113F17"/>
    <w:rsid w:val="00114178"/>
    <w:rsid w:val="00114834"/>
    <w:rsid w:val="00114E04"/>
    <w:rsid w:val="0011777C"/>
    <w:rsid w:val="001203D4"/>
    <w:rsid w:val="00120DE8"/>
    <w:rsid w:val="00121B50"/>
    <w:rsid w:val="00125100"/>
    <w:rsid w:val="00130316"/>
    <w:rsid w:val="001316A4"/>
    <w:rsid w:val="001355AD"/>
    <w:rsid w:val="00136116"/>
    <w:rsid w:val="001365BD"/>
    <w:rsid w:val="0014532E"/>
    <w:rsid w:val="001479B0"/>
    <w:rsid w:val="00147E4C"/>
    <w:rsid w:val="0015000A"/>
    <w:rsid w:val="00150527"/>
    <w:rsid w:val="00150D86"/>
    <w:rsid w:val="00152215"/>
    <w:rsid w:val="00152658"/>
    <w:rsid w:val="00163260"/>
    <w:rsid w:val="00164355"/>
    <w:rsid w:val="0016477A"/>
    <w:rsid w:val="0017098B"/>
    <w:rsid w:val="00175852"/>
    <w:rsid w:val="0017664E"/>
    <w:rsid w:val="00180A65"/>
    <w:rsid w:val="001811D6"/>
    <w:rsid w:val="0018205E"/>
    <w:rsid w:val="001835A5"/>
    <w:rsid w:val="001847D0"/>
    <w:rsid w:val="00185A20"/>
    <w:rsid w:val="001875CF"/>
    <w:rsid w:val="001A0017"/>
    <w:rsid w:val="001A7BF7"/>
    <w:rsid w:val="001C2251"/>
    <w:rsid w:val="001C6436"/>
    <w:rsid w:val="001C6847"/>
    <w:rsid w:val="001D573B"/>
    <w:rsid w:val="001E0DD6"/>
    <w:rsid w:val="001E3DC3"/>
    <w:rsid w:val="001E4A38"/>
    <w:rsid w:val="001F0A07"/>
    <w:rsid w:val="001F1BAF"/>
    <w:rsid w:val="001F3765"/>
    <w:rsid w:val="00201109"/>
    <w:rsid w:val="00201CB5"/>
    <w:rsid w:val="00203F7D"/>
    <w:rsid w:val="00204045"/>
    <w:rsid w:val="00204E21"/>
    <w:rsid w:val="00206547"/>
    <w:rsid w:val="00207B8F"/>
    <w:rsid w:val="00211B88"/>
    <w:rsid w:val="00213C2A"/>
    <w:rsid w:val="00214862"/>
    <w:rsid w:val="00221E99"/>
    <w:rsid w:val="00223A4D"/>
    <w:rsid w:val="002253CD"/>
    <w:rsid w:val="00225BA7"/>
    <w:rsid w:val="00227627"/>
    <w:rsid w:val="0022781D"/>
    <w:rsid w:val="0023124B"/>
    <w:rsid w:val="00235744"/>
    <w:rsid w:val="00235E4E"/>
    <w:rsid w:val="0023669D"/>
    <w:rsid w:val="00236F52"/>
    <w:rsid w:val="00237E38"/>
    <w:rsid w:val="00240670"/>
    <w:rsid w:val="00247A5F"/>
    <w:rsid w:val="002518D6"/>
    <w:rsid w:val="00251C1D"/>
    <w:rsid w:val="00252031"/>
    <w:rsid w:val="00252854"/>
    <w:rsid w:val="00256B60"/>
    <w:rsid w:val="002619F8"/>
    <w:rsid w:val="002646F5"/>
    <w:rsid w:val="00264848"/>
    <w:rsid w:val="00265AC1"/>
    <w:rsid w:val="002663DE"/>
    <w:rsid w:val="0027133A"/>
    <w:rsid w:val="002742DE"/>
    <w:rsid w:val="00276855"/>
    <w:rsid w:val="00276D8E"/>
    <w:rsid w:val="0028015C"/>
    <w:rsid w:val="00291596"/>
    <w:rsid w:val="002A0D17"/>
    <w:rsid w:val="002A118C"/>
    <w:rsid w:val="002A42C3"/>
    <w:rsid w:val="002A46B8"/>
    <w:rsid w:val="002A6E99"/>
    <w:rsid w:val="002B51CC"/>
    <w:rsid w:val="002B54C3"/>
    <w:rsid w:val="002C06B0"/>
    <w:rsid w:val="002C0FAA"/>
    <w:rsid w:val="002C168A"/>
    <w:rsid w:val="002C2BB0"/>
    <w:rsid w:val="002D16DE"/>
    <w:rsid w:val="002E0E28"/>
    <w:rsid w:val="002E5CF9"/>
    <w:rsid w:val="002E63EF"/>
    <w:rsid w:val="002E6E3A"/>
    <w:rsid w:val="002E7EAD"/>
    <w:rsid w:val="002F240B"/>
    <w:rsid w:val="002F293E"/>
    <w:rsid w:val="002F5C19"/>
    <w:rsid w:val="003002A3"/>
    <w:rsid w:val="0030477D"/>
    <w:rsid w:val="0030568E"/>
    <w:rsid w:val="00305D98"/>
    <w:rsid w:val="00311461"/>
    <w:rsid w:val="00313146"/>
    <w:rsid w:val="003137D3"/>
    <w:rsid w:val="00317CF2"/>
    <w:rsid w:val="003238D2"/>
    <w:rsid w:val="00324A0E"/>
    <w:rsid w:val="00325877"/>
    <w:rsid w:val="00326A9D"/>
    <w:rsid w:val="00326DBB"/>
    <w:rsid w:val="00327772"/>
    <w:rsid w:val="00330104"/>
    <w:rsid w:val="003325BF"/>
    <w:rsid w:val="00333256"/>
    <w:rsid w:val="00333A45"/>
    <w:rsid w:val="003363F2"/>
    <w:rsid w:val="003374DF"/>
    <w:rsid w:val="00342189"/>
    <w:rsid w:val="003434EC"/>
    <w:rsid w:val="003475D5"/>
    <w:rsid w:val="0034798D"/>
    <w:rsid w:val="00347ECB"/>
    <w:rsid w:val="00350511"/>
    <w:rsid w:val="00353E48"/>
    <w:rsid w:val="0036036C"/>
    <w:rsid w:val="0036264F"/>
    <w:rsid w:val="00363462"/>
    <w:rsid w:val="00363568"/>
    <w:rsid w:val="00363E8E"/>
    <w:rsid w:val="00370031"/>
    <w:rsid w:val="003702E9"/>
    <w:rsid w:val="00380CA9"/>
    <w:rsid w:val="00383355"/>
    <w:rsid w:val="0038470B"/>
    <w:rsid w:val="003848B0"/>
    <w:rsid w:val="00385B79"/>
    <w:rsid w:val="003874D9"/>
    <w:rsid w:val="00391AA0"/>
    <w:rsid w:val="00396056"/>
    <w:rsid w:val="003A0216"/>
    <w:rsid w:val="003A11D8"/>
    <w:rsid w:val="003A21C9"/>
    <w:rsid w:val="003A30AB"/>
    <w:rsid w:val="003A64DE"/>
    <w:rsid w:val="003B051B"/>
    <w:rsid w:val="003B405E"/>
    <w:rsid w:val="003B50E9"/>
    <w:rsid w:val="003B6152"/>
    <w:rsid w:val="003C174C"/>
    <w:rsid w:val="003C2737"/>
    <w:rsid w:val="003C3C91"/>
    <w:rsid w:val="003C40C4"/>
    <w:rsid w:val="003C4CEE"/>
    <w:rsid w:val="003C5227"/>
    <w:rsid w:val="003D0D98"/>
    <w:rsid w:val="003E2D9C"/>
    <w:rsid w:val="003E338C"/>
    <w:rsid w:val="003E55B2"/>
    <w:rsid w:val="003E58F2"/>
    <w:rsid w:val="003F7AAB"/>
    <w:rsid w:val="004004C5"/>
    <w:rsid w:val="00400F2F"/>
    <w:rsid w:val="00401460"/>
    <w:rsid w:val="00401ECF"/>
    <w:rsid w:val="00405BA4"/>
    <w:rsid w:val="00407CFE"/>
    <w:rsid w:val="00411709"/>
    <w:rsid w:val="00413171"/>
    <w:rsid w:val="00413D32"/>
    <w:rsid w:val="00420656"/>
    <w:rsid w:val="0042115B"/>
    <w:rsid w:val="00422248"/>
    <w:rsid w:val="00423645"/>
    <w:rsid w:val="0042488F"/>
    <w:rsid w:val="00431F7E"/>
    <w:rsid w:val="004321D2"/>
    <w:rsid w:val="00432F8B"/>
    <w:rsid w:val="00433A93"/>
    <w:rsid w:val="00434FEA"/>
    <w:rsid w:val="00437353"/>
    <w:rsid w:val="00440649"/>
    <w:rsid w:val="00441486"/>
    <w:rsid w:val="00441B60"/>
    <w:rsid w:val="004426EB"/>
    <w:rsid w:val="00443D95"/>
    <w:rsid w:val="00443F9F"/>
    <w:rsid w:val="004444F1"/>
    <w:rsid w:val="00451750"/>
    <w:rsid w:val="0045178B"/>
    <w:rsid w:val="00453894"/>
    <w:rsid w:val="00454C79"/>
    <w:rsid w:val="00456082"/>
    <w:rsid w:val="00456692"/>
    <w:rsid w:val="00460294"/>
    <w:rsid w:val="00462940"/>
    <w:rsid w:val="00465698"/>
    <w:rsid w:val="00465A52"/>
    <w:rsid w:val="004729DF"/>
    <w:rsid w:val="00476063"/>
    <w:rsid w:val="004775A5"/>
    <w:rsid w:val="00481E91"/>
    <w:rsid w:val="00484727"/>
    <w:rsid w:val="00487548"/>
    <w:rsid w:val="00487F1F"/>
    <w:rsid w:val="00491F54"/>
    <w:rsid w:val="00492736"/>
    <w:rsid w:val="00492CC7"/>
    <w:rsid w:val="00493463"/>
    <w:rsid w:val="004946FF"/>
    <w:rsid w:val="00497425"/>
    <w:rsid w:val="004A497B"/>
    <w:rsid w:val="004B27E3"/>
    <w:rsid w:val="004B3864"/>
    <w:rsid w:val="004B3BC0"/>
    <w:rsid w:val="004B73DA"/>
    <w:rsid w:val="004C0546"/>
    <w:rsid w:val="004C0FB2"/>
    <w:rsid w:val="004C19A1"/>
    <w:rsid w:val="004C27F2"/>
    <w:rsid w:val="004C3177"/>
    <w:rsid w:val="004D014D"/>
    <w:rsid w:val="004D04B2"/>
    <w:rsid w:val="004D04EF"/>
    <w:rsid w:val="004D2F38"/>
    <w:rsid w:val="004D36C6"/>
    <w:rsid w:val="004D37FD"/>
    <w:rsid w:val="004E10F2"/>
    <w:rsid w:val="004E4833"/>
    <w:rsid w:val="004E6B9C"/>
    <w:rsid w:val="004F4273"/>
    <w:rsid w:val="004F51D0"/>
    <w:rsid w:val="004F5BE2"/>
    <w:rsid w:val="00505653"/>
    <w:rsid w:val="005123FF"/>
    <w:rsid w:val="0051295A"/>
    <w:rsid w:val="005131C9"/>
    <w:rsid w:val="00514A84"/>
    <w:rsid w:val="00517143"/>
    <w:rsid w:val="00517C62"/>
    <w:rsid w:val="00520A89"/>
    <w:rsid w:val="00522C22"/>
    <w:rsid w:val="00523597"/>
    <w:rsid w:val="00524AE2"/>
    <w:rsid w:val="00525683"/>
    <w:rsid w:val="005268FB"/>
    <w:rsid w:val="00531D43"/>
    <w:rsid w:val="005324F7"/>
    <w:rsid w:val="00534015"/>
    <w:rsid w:val="00535D8C"/>
    <w:rsid w:val="00537B5F"/>
    <w:rsid w:val="00537BBC"/>
    <w:rsid w:val="005420F5"/>
    <w:rsid w:val="00542B27"/>
    <w:rsid w:val="00543C2E"/>
    <w:rsid w:val="00546829"/>
    <w:rsid w:val="00551429"/>
    <w:rsid w:val="0055224A"/>
    <w:rsid w:val="005527A3"/>
    <w:rsid w:val="00552B9C"/>
    <w:rsid w:val="00554D1F"/>
    <w:rsid w:val="00555D63"/>
    <w:rsid w:val="00557EB7"/>
    <w:rsid w:val="00560AB4"/>
    <w:rsid w:val="0056109E"/>
    <w:rsid w:val="00562B19"/>
    <w:rsid w:val="005642F9"/>
    <w:rsid w:val="005662FE"/>
    <w:rsid w:val="005674C2"/>
    <w:rsid w:val="00570CDB"/>
    <w:rsid w:val="00572D47"/>
    <w:rsid w:val="00572FDF"/>
    <w:rsid w:val="005730D9"/>
    <w:rsid w:val="00574E27"/>
    <w:rsid w:val="005752EC"/>
    <w:rsid w:val="0057646A"/>
    <w:rsid w:val="005857E7"/>
    <w:rsid w:val="005863D3"/>
    <w:rsid w:val="00586C98"/>
    <w:rsid w:val="005878AE"/>
    <w:rsid w:val="00591EE4"/>
    <w:rsid w:val="00592182"/>
    <w:rsid w:val="00592942"/>
    <w:rsid w:val="005952AA"/>
    <w:rsid w:val="00595541"/>
    <w:rsid w:val="00595887"/>
    <w:rsid w:val="00597880"/>
    <w:rsid w:val="005A25F5"/>
    <w:rsid w:val="005A492E"/>
    <w:rsid w:val="005A559D"/>
    <w:rsid w:val="005B2304"/>
    <w:rsid w:val="005B7C59"/>
    <w:rsid w:val="005C261F"/>
    <w:rsid w:val="005C5C4D"/>
    <w:rsid w:val="005D0F25"/>
    <w:rsid w:val="005D2AC9"/>
    <w:rsid w:val="005D3800"/>
    <w:rsid w:val="005D4D08"/>
    <w:rsid w:val="005E0289"/>
    <w:rsid w:val="005E2959"/>
    <w:rsid w:val="005E4572"/>
    <w:rsid w:val="005E63C2"/>
    <w:rsid w:val="005F2565"/>
    <w:rsid w:val="005F536B"/>
    <w:rsid w:val="005F590C"/>
    <w:rsid w:val="005F660A"/>
    <w:rsid w:val="005F7BE2"/>
    <w:rsid w:val="00603295"/>
    <w:rsid w:val="006042E4"/>
    <w:rsid w:val="00604B7E"/>
    <w:rsid w:val="006075CE"/>
    <w:rsid w:val="006168AF"/>
    <w:rsid w:val="00617597"/>
    <w:rsid w:val="00623621"/>
    <w:rsid w:val="00624152"/>
    <w:rsid w:val="00626697"/>
    <w:rsid w:val="00630FD2"/>
    <w:rsid w:val="00631325"/>
    <w:rsid w:val="00631473"/>
    <w:rsid w:val="006317AC"/>
    <w:rsid w:val="00632A56"/>
    <w:rsid w:val="00634F48"/>
    <w:rsid w:val="006462B9"/>
    <w:rsid w:val="00647F2A"/>
    <w:rsid w:val="00652E96"/>
    <w:rsid w:val="006532E8"/>
    <w:rsid w:val="00655ED7"/>
    <w:rsid w:val="006648AD"/>
    <w:rsid w:val="00672F53"/>
    <w:rsid w:val="006732B6"/>
    <w:rsid w:val="0067478B"/>
    <w:rsid w:val="006764B8"/>
    <w:rsid w:val="00680804"/>
    <w:rsid w:val="00682E2B"/>
    <w:rsid w:val="006831E5"/>
    <w:rsid w:val="00683AC6"/>
    <w:rsid w:val="006917E0"/>
    <w:rsid w:val="006947F3"/>
    <w:rsid w:val="00695060"/>
    <w:rsid w:val="006A5042"/>
    <w:rsid w:val="006B1E3A"/>
    <w:rsid w:val="006B48C8"/>
    <w:rsid w:val="006B6359"/>
    <w:rsid w:val="006B6BEB"/>
    <w:rsid w:val="006C3A8F"/>
    <w:rsid w:val="006D3642"/>
    <w:rsid w:val="006D3BC9"/>
    <w:rsid w:val="006D6986"/>
    <w:rsid w:val="006E0296"/>
    <w:rsid w:val="006E4BFA"/>
    <w:rsid w:val="006E6143"/>
    <w:rsid w:val="007011C3"/>
    <w:rsid w:val="00701907"/>
    <w:rsid w:val="00702ECB"/>
    <w:rsid w:val="00703A68"/>
    <w:rsid w:val="007065CB"/>
    <w:rsid w:val="00711C5A"/>
    <w:rsid w:val="007145C0"/>
    <w:rsid w:val="00716A52"/>
    <w:rsid w:val="007233A9"/>
    <w:rsid w:val="00724D35"/>
    <w:rsid w:val="00734E37"/>
    <w:rsid w:val="00735B70"/>
    <w:rsid w:val="00742400"/>
    <w:rsid w:val="00742991"/>
    <w:rsid w:val="00742F8D"/>
    <w:rsid w:val="00743D9B"/>
    <w:rsid w:val="007446C4"/>
    <w:rsid w:val="0074722A"/>
    <w:rsid w:val="00752926"/>
    <w:rsid w:val="00753878"/>
    <w:rsid w:val="007543C6"/>
    <w:rsid w:val="00761683"/>
    <w:rsid w:val="00765EA5"/>
    <w:rsid w:val="007664B5"/>
    <w:rsid w:val="0076742A"/>
    <w:rsid w:val="007748D6"/>
    <w:rsid w:val="00776F20"/>
    <w:rsid w:val="0078166B"/>
    <w:rsid w:val="00781C2F"/>
    <w:rsid w:val="00784057"/>
    <w:rsid w:val="00786B72"/>
    <w:rsid w:val="0078787B"/>
    <w:rsid w:val="00791DB2"/>
    <w:rsid w:val="007927FD"/>
    <w:rsid w:val="007930BE"/>
    <w:rsid w:val="0079412F"/>
    <w:rsid w:val="007950AD"/>
    <w:rsid w:val="00795FB7"/>
    <w:rsid w:val="007969D0"/>
    <w:rsid w:val="00796A25"/>
    <w:rsid w:val="00797A62"/>
    <w:rsid w:val="007A2BF8"/>
    <w:rsid w:val="007B1278"/>
    <w:rsid w:val="007B202C"/>
    <w:rsid w:val="007B60C3"/>
    <w:rsid w:val="007C077C"/>
    <w:rsid w:val="007C2D53"/>
    <w:rsid w:val="007C53AE"/>
    <w:rsid w:val="007C65D5"/>
    <w:rsid w:val="007D0C88"/>
    <w:rsid w:val="007D3E85"/>
    <w:rsid w:val="007D503F"/>
    <w:rsid w:val="007D6386"/>
    <w:rsid w:val="007D70B8"/>
    <w:rsid w:val="007D718C"/>
    <w:rsid w:val="007D7364"/>
    <w:rsid w:val="007E1CA6"/>
    <w:rsid w:val="007E1ECC"/>
    <w:rsid w:val="007E412B"/>
    <w:rsid w:val="007E46D2"/>
    <w:rsid w:val="007E5821"/>
    <w:rsid w:val="007F1DF2"/>
    <w:rsid w:val="007F463C"/>
    <w:rsid w:val="0080002D"/>
    <w:rsid w:val="00802D1B"/>
    <w:rsid w:val="008038AE"/>
    <w:rsid w:val="00805524"/>
    <w:rsid w:val="0081243D"/>
    <w:rsid w:val="00814152"/>
    <w:rsid w:val="00815D7F"/>
    <w:rsid w:val="008219A1"/>
    <w:rsid w:val="00821A11"/>
    <w:rsid w:val="00822936"/>
    <w:rsid w:val="00825AFC"/>
    <w:rsid w:val="008266D1"/>
    <w:rsid w:val="00831A34"/>
    <w:rsid w:val="0083514D"/>
    <w:rsid w:val="00844EBD"/>
    <w:rsid w:val="00845972"/>
    <w:rsid w:val="00846358"/>
    <w:rsid w:val="00852F24"/>
    <w:rsid w:val="00863BE3"/>
    <w:rsid w:val="008723C8"/>
    <w:rsid w:val="0087245C"/>
    <w:rsid w:val="00874F4A"/>
    <w:rsid w:val="0087692C"/>
    <w:rsid w:val="00876FE5"/>
    <w:rsid w:val="008844E2"/>
    <w:rsid w:val="00884979"/>
    <w:rsid w:val="00890DD2"/>
    <w:rsid w:val="00895850"/>
    <w:rsid w:val="008A3E2B"/>
    <w:rsid w:val="008A4C29"/>
    <w:rsid w:val="008A4EE6"/>
    <w:rsid w:val="008B00FB"/>
    <w:rsid w:val="008B319E"/>
    <w:rsid w:val="008B43D3"/>
    <w:rsid w:val="008B49B1"/>
    <w:rsid w:val="008B5F19"/>
    <w:rsid w:val="008B6C91"/>
    <w:rsid w:val="008B7423"/>
    <w:rsid w:val="008B7DE9"/>
    <w:rsid w:val="008C4FF8"/>
    <w:rsid w:val="008C554B"/>
    <w:rsid w:val="008F2A8D"/>
    <w:rsid w:val="008F4FEB"/>
    <w:rsid w:val="00900CB1"/>
    <w:rsid w:val="00901EC9"/>
    <w:rsid w:val="009021D9"/>
    <w:rsid w:val="00902457"/>
    <w:rsid w:val="00903EB0"/>
    <w:rsid w:val="0090490F"/>
    <w:rsid w:val="00904D4A"/>
    <w:rsid w:val="009050F6"/>
    <w:rsid w:val="00907716"/>
    <w:rsid w:val="00914E9F"/>
    <w:rsid w:val="00915769"/>
    <w:rsid w:val="00915874"/>
    <w:rsid w:val="00915EB9"/>
    <w:rsid w:val="00917330"/>
    <w:rsid w:val="00922654"/>
    <w:rsid w:val="00931365"/>
    <w:rsid w:val="00931654"/>
    <w:rsid w:val="00931CBA"/>
    <w:rsid w:val="00931E6E"/>
    <w:rsid w:val="00933AD3"/>
    <w:rsid w:val="00933B6D"/>
    <w:rsid w:val="00934E6B"/>
    <w:rsid w:val="0094002F"/>
    <w:rsid w:val="00940A11"/>
    <w:rsid w:val="0094384D"/>
    <w:rsid w:val="0094708C"/>
    <w:rsid w:val="00951B52"/>
    <w:rsid w:val="009528A5"/>
    <w:rsid w:val="0095292A"/>
    <w:rsid w:val="00956FC9"/>
    <w:rsid w:val="0096051F"/>
    <w:rsid w:val="009605EC"/>
    <w:rsid w:val="00960B43"/>
    <w:rsid w:val="00960D60"/>
    <w:rsid w:val="00961624"/>
    <w:rsid w:val="00962325"/>
    <w:rsid w:val="0096260F"/>
    <w:rsid w:val="00962971"/>
    <w:rsid w:val="009638B8"/>
    <w:rsid w:val="00963EE9"/>
    <w:rsid w:val="009647A2"/>
    <w:rsid w:val="0096490D"/>
    <w:rsid w:val="00967A55"/>
    <w:rsid w:val="00972584"/>
    <w:rsid w:val="009729CD"/>
    <w:rsid w:val="00973946"/>
    <w:rsid w:val="00974D49"/>
    <w:rsid w:val="0097594A"/>
    <w:rsid w:val="009818D0"/>
    <w:rsid w:val="00984462"/>
    <w:rsid w:val="009848B8"/>
    <w:rsid w:val="00992720"/>
    <w:rsid w:val="00994634"/>
    <w:rsid w:val="009973F4"/>
    <w:rsid w:val="009A1EB0"/>
    <w:rsid w:val="009A5886"/>
    <w:rsid w:val="009A60E7"/>
    <w:rsid w:val="009A7342"/>
    <w:rsid w:val="009B0E66"/>
    <w:rsid w:val="009B2200"/>
    <w:rsid w:val="009B359C"/>
    <w:rsid w:val="009B3AE0"/>
    <w:rsid w:val="009B3AFD"/>
    <w:rsid w:val="009B3B19"/>
    <w:rsid w:val="009B5C06"/>
    <w:rsid w:val="009D2C4B"/>
    <w:rsid w:val="009D41AB"/>
    <w:rsid w:val="009D4E06"/>
    <w:rsid w:val="009D5307"/>
    <w:rsid w:val="009D536E"/>
    <w:rsid w:val="009D6336"/>
    <w:rsid w:val="009D7FAA"/>
    <w:rsid w:val="009F046E"/>
    <w:rsid w:val="009F1AA8"/>
    <w:rsid w:val="009F2F3F"/>
    <w:rsid w:val="00A00A82"/>
    <w:rsid w:val="00A01181"/>
    <w:rsid w:val="00A05487"/>
    <w:rsid w:val="00A10493"/>
    <w:rsid w:val="00A104B2"/>
    <w:rsid w:val="00A12529"/>
    <w:rsid w:val="00A12E45"/>
    <w:rsid w:val="00A1360F"/>
    <w:rsid w:val="00A13FC6"/>
    <w:rsid w:val="00A21FE7"/>
    <w:rsid w:val="00A2364F"/>
    <w:rsid w:val="00A26617"/>
    <w:rsid w:val="00A33C9A"/>
    <w:rsid w:val="00A345E2"/>
    <w:rsid w:val="00A4052C"/>
    <w:rsid w:val="00A44D15"/>
    <w:rsid w:val="00A46FD3"/>
    <w:rsid w:val="00A476D7"/>
    <w:rsid w:val="00A544CA"/>
    <w:rsid w:val="00A54ACC"/>
    <w:rsid w:val="00A646A5"/>
    <w:rsid w:val="00A646AF"/>
    <w:rsid w:val="00A70C65"/>
    <w:rsid w:val="00A71CFE"/>
    <w:rsid w:val="00A74035"/>
    <w:rsid w:val="00A80D5E"/>
    <w:rsid w:val="00A814DC"/>
    <w:rsid w:val="00A819FB"/>
    <w:rsid w:val="00A8301A"/>
    <w:rsid w:val="00A84E08"/>
    <w:rsid w:val="00A85B60"/>
    <w:rsid w:val="00A9043F"/>
    <w:rsid w:val="00A9071D"/>
    <w:rsid w:val="00AA27AB"/>
    <w:rsid w:val="00AA6B04"/>
    <w:rsid w:val="00AB1CB9"/>
    <w:rsid w:val="00AB32A7"/>
    <w:rsid w:val="00AB3CEB"/>
    <w:rsid w:val="00AB404B"/>
    <w:rsid w:val="00AB4A70"/>
    <w:rsid w:val="00AB5B62"/>
    <w:rsid w:val="00AB6BC1"/>
    <w:rsid w:val="00AC1A61"/>
    <w:rsid w:val="00AC3817"/>
    <w:rsid w:val="00AC43A9"/>
    <w:rsid w:val="00AC538F"/>
    <w:rsid w:val="00AC6C71"/>
    <w:rsid w:val="00AC7333"/>
    <w:rsid w:val="00AD1178"/>
    <w:rsid w:val="00AD4573"/>
    <w:rsid w:val="00AD4B1D"/>
    <w:rsid w:val="00AE4134"/>
    <w:rsid w:val="00AE4A01"/>
    <w:rsid w:val="00AE53FC"/>
    <w:rsid w:val="00AE61A4"/>
    <w:rsid w:val="00AF2091"/>
    <w:rsid w:val="00AF3F5D"/>
    <w:rsid w:val="00AF4273"/>
    <w:rsid w:val="00AF52FF"/>
    <w:rsid w:val="00B01B1E"/>
    <w:rsid w:val="00B01BCE"/>
    <w:rsid w:val="00B0425C"/>
    <w:rsid w:val="00B06D47"/>
    <w:rsid w:val="00B0781F"/>
    <w:rsid w:val="00B07AF1"/>
    <w:rsid w:val="00B11FEE"/>
    <w:rsid w:val="00B123CE"/>
    <w:rsid w:val="00B125E8"/>
    <w:rsid w:val="00B130A1"/>
    <w:rsid w:val="00B20B3D"/>
    <w:rsid w:val="00B21DF4"/>
    <w:rsid w:val="00B37562"/>
    <w:rsid w:val="00B41E8D"/>
    <w:rsid w:val="00B45549"/>
    <w:rsid w:val="00B46F7D"/>
    <w:rsid w:val="00B529A9"/>
    <w:rsid w:val="00B534A7"/>
    <w:rsid w:val="00B53CF4"/>
    <w:rsid w:val="00B831B1"/>
    <w:rsid w:val="00B8444B"/>
    <w:rsid w:val="00B875C8"/>
    <w:rsid w:val="00B9253D"/>
    <w:rsid w:val="00B9478F"/>
    <w:rsid w:val="00B95566"/>
    <w:rsid w:val="00B95918"/>
    <w:rsid w:val="00B960E3"/>
    <w:rsid w:val="00BA0969"/>
    <w:rsid w:val="00BA1BFD"/>
    <w:rsid w:val="00BA36E6"/>
    <w:rsid w:val="00BA6555"/>
    <w:rsid w:val="00BA6796"/>
    <w:rsid w:val="00BB3939"/>
    <w:rsid w:val="00BB485A"/>
    <w:rsid w:val="00BC1468"/>
    <w:rsid w:val="00BC1C16"/>
    <w:rsid w:val="00BC1F45"/>
    <w:rsid w:val="00BC3A95"/>
    <w:rsid w:val="00BC5E38"/>
    <w:rsid w:val="00BC61CF"/>
    <w:rsid w:val="00BD1175"/>
    <w:rsid w:val="00BD32F0"/>
    <w:rsid w:val="00BD3F9F"/>
    <w:rsid w:val="00BD411D"/>
    <w:rsid w:val="00BD6F0E"/>
    <w:rsid w:val="00BE4D01"/>
    <w:rsid w:val="00BE50DA"/>
    <w:rsid w:val="00BE52B3"/>
    <w:rsid w:val="00BF115D"/>
    <w:rsid w:val="00BF147B"/>
    <w:rsid w:val="00BF283E"/>
    <w:rsid w:val="00BF3B0D"/>
    <w:rsid w:val="00BF4128"/>
    <w:rsid w:val="00BF6C51"/>
    <w:rsid w:val="00BF764F"/>
    <w:rsid w:val="00C0502A"/>
    <w:rsid w:val="00C05216"/>
    <w:rsid w:val="00C05B9D"/>
    <w:rsid w:val="00C06210"/>
    <w:rsid w:val="00C06806"/>
    <w:rsid w:val="00C07D58"/>
    <w:rsid w:val="00C13994"/>
    <w:rsid w:val="00C2235B"/>
    <w:rsid w:val="00C26481"/>
    <w:rsid w:val="00C31148"/>
    <w:rsid w:val="00C315BB"/>
    <w:rsid w:val="00C34A9D"/>
    <w:rsid w:val="00C41AA7"/>
    <w:rsid w:val="00C41E19"/>
    <w:rsid w:val="00C42DA8"/>
    <w:rsid w:val="00C46B09"/>
    <w:rsid w:val="00C46DD4"/>
    <w:rsid w:val="00C474C3"/>
    <w:rsid w:val="00C51369"/>
    <w:rsid w:val="00C54C7C"/>
    <w:rsid w:val="00C562F8"/>
    <w:rsid w:val="00C630F0"/>
    <w:rsid w:val="00C6647C"/>
    <w:rsid w:val="00C70137"/>
    <w:rsid w:val="00C71125"/>
    <w:rsid w:val="00C734DC"/>
    <w:rsid w:val="00C805EE"/>
    <w:rsid w:val="00C81D20"/>
    <w:rsid w:val="00C86517"/>
    <w:rsid w:val="00C87DC4"/>
    <w:rsid w:val="00C9274C"/>
    <w:rsid w:val="00C96DF8"/>
    <w:rsid w:val="00C97AEA"/>
    <w:rsid w:val="00CA568F"/>
    <w:rsid w:val="00CA5779"/>
    <w:rsid w:val="00CA70D8"/>
    <w:rsid w:val="00CA7F84"/>
    <w:rsid w:val="00CB0B6C"/>
    <w:rsid w:val="00CB16B6"/>
    <w:rsid w:val="00CB7CA2"/>
    <w:rsid w:val="00CD07F9"/>
    <w:rsid w:val="00CD12AC"/>
    <w:rsid w:val="00CD5966"/>
    <w:rsid w:val="00CD5FF9"/>
    <w:rsid w:val="00CD76C1"/>
    <w:rsid w:val="00CE1091"/>
    <w:rsid w:val="00CE14A4"/>
    <w:rsid w:val="00CE16E6"/>
    <w:rsid w:val="00CE3D8B"/>
    <w:rsid w:val="00CF044F"/>
    <w:rsid w:val="00CF091C"/>
    <w:rsid w:val="00CF10A3"/>
    <w:rsid w:val="00CF1145"/>
    <w:rsid w:val="00CF2687"/>
    <w:rsid w:val="00CF42C5"/>
    <w:rsid w:val="00CF7F89"/>
    <w:rsid w:val="00D01659"/>
    <w:rsid w:val="00D02363"/>
    <w:rsid w:val="00D06AD3"/>
    <w:rsid w:val="00D0748E"/>
    <w:rsid w:val="00D0774B"/>
    <w:rsid w:val="00D103C8"/>
    <w:rsid w:val="00D12509"/>
    <w:rsid w:val="00D15445"/>
    <w:rsid w:val="00D238F1"/>
    <w:rsid w:val="00D32150"/>
    <w:rsid w:val="00D32EB7"/>
    <w:rsid w:val="00D33383"/>
    <w:rsid w:val="00D368EE"/>
    <w:rsid w:val="00D4461E"/>
    <w:rsid w:val="00D449DD"/>
    <w:rsid w:val="00D44E65"/>
    <w:rsid w:val="00D46113"/>
    <w:rsid w:val="00D668E1"/>
    <w:rsid w:val="00D66CF7"/>
    <w:rsid w:val="00D73360"/>
    <w:rsid w:val="00D750F6"/>
    <w:rsid w:val="00D807A8"/>
    <w:rsid w:val="00D85A66"/>
    <w:rsid w:val="00D86869"/>
    <w:rsid w:val="00D8708C"/>
    <w:rsid w:val="00D916DA"/>
    <w:rsid w:val="00D928B9"/>
    <w:rsid w:val="00D9591A"/>
    <w:rsid w:val="00D97C00"/>
    <w:rsid w:val="00DA04E0"/>
    <w:rsid w:val="00DA0E6B"/>
    <w:rsid w:val="00DA2C93"/>
    <w:rsid w:val="00DA3EC5"/>
    <w:rsid w:val="00DA44FE"/>
    <w:rsid w:val="00DA5362"/>
    <w:rsid w:val="00DA5B3A"/>
    <w:rsid w:val="00DA7EEA"/>
    <w:rsid w:val="00DA7F34"/>
    <w:rsid w:val="00DB12AA"/>
    <w:rsid w:val="00DB2384"/>
    <w:rsid w:val="00DB2CD2"/>
    <w:rsid w:val="00DB38F8"/>
    <w:rsid w:val="00DB6244"/>
    <w:rsid w:val="00DB660B"/>
    <w:rsid w:val="00DC010E"/>
    <w:rsid w:val="00DC1F33"/>
    <w:rsid w:val="00DC2100"/>
    <w:rsid w:val="00DD0045"/>
    <w:rsid w:val="00DD1625"/>
    <w:rsid w:val="00DD676A"/>
    <w:rsid w:val="00DE2AED"/>
    <w:rsid w:val="00DE4061"/>
    <w:rsid w:val="00DE6394"/>
    <w:rsid w:val="00DF1A08"/>
    <w:rsid w:val="00E02AE7"/>
    <w:rsid w:val="00E03ECA"/>
    <w:rsid w:val="00E11B1C"/>
    <w:rsid w:val="00E1381C"/>
    <w:rsid w:val="00E22304"/>
    <w:rsid w:val="00E23797"/>
    <w:rsid w:val="00E24293"/>
    <w:rsid w:val="00E2441A"/>
    <w:rsid w:val="00E247A0"/>
    <w:rsid w:val="00E25625"/>
    <w:rsid w:val="00E26F8A"/>
    <w:rsid w:val="00E27784"/>
    <w:rsid w:val="00E32DB6"/>
    <w:rsid w:val="00E35520"/>
    <w:rsid w:val="00E36964"/>
    <w:rsid w:val="00E40CE2"/>
    <w:rsid w:val="00E4190A"/>
    <w:rsid w:val="00E45058"/>
    <w:rsid w:val="00E46DDA"/>
    <w:rsid w:val="00E46E14"/>
    <w:rsid w:val="00E509B7"/>
    <w:rsid w:val="00E647CC"/>
    <w:rsid w:val="00E64F7C"/>
    <w:rsid w:val="00E657AA"/>
    <w:rsid w:val="00E662F2"/>
    <w:rsid w:val="00E71CE7"/>
    <w:rsid w:val="00E83563"/>
    <w:rsid w:val="00E847B5"/>
    <w:rsid w:val="00E86415"/>
    <w:rsid w:val="00E86B52"/>
    <w:rsid w:val="00E870A0"/>
    <w:rsid w:val="00E91B96"/>
    <w:rsid w:val="00E92C3D"/>
    <w:rsid w:val="00E92E77"/>
    <w:rsid w:val="00E9488E"/>
    <w:rsid w:val="00E96472"/>
    <w:rsid w:val="00E969FA"/>
    <w:rsid w:val="00EA3272"/>
    <w:rsid w:val="00EA764B"/>
    <w:rsid w:val="00EB4A04"/>
    <w:rsid w:val="00EB6D5D"/>
    <w:rsid w:val="00EB7046"/>
    <w:rsid w:val="00EC4C22"/>
    <w:rsid w:val="00EC512B"/>
    <w:rsid w:val="00ED2B4A"/>
    <w:rsid w:val="00ED2D28"/>
    <w:rsid w:val="00ED5994"/>
    <w:rsid w:val="00EE0CCF"/>
    <w:rsid w:val="00EE285C"/>
    <w:rsid w:val="00EE3F4A"/>
    <w:rsid w:val="00EE584C"/>
    <w:rsid w:val="00EE5C80"/>
    <w:rsid w:val="00EE71CB"/>
    <w:rsid w:val="00EE790E"/>
    <w:rsid w:val="00EF0F1A"/>
    <w:rsid w:val="00EF4D2A"/>
    <w:rsid w:val="00EF7807"/>
    <w:rsid w:val="00EF7F99"/>
    <w:rsid w:val="00F0049F"/>
    <w:rsid w:val="00F05E89"/>
    <w:rsid w:val="00F063E9"/>
    <w:rsid w:val="00F17879"/>
    <w:rsid w:val="00F201AA"/>
    <w:rsid w:val="00F20573"/>
    <w:rsid w:val="00F217CE"/>
    <w:rsid w:val="00F22283"/>
    <w:rsid w:val="00F22973"/>
    <w:rsid w:val="00F24615"/>
    <w:rsid w:val="00F2526B"/>
    <w:rsid w:val="00F27ECE"/>
    <w:rsid w:val="00F27FA7"/>
    <w:rsid w:val="00F33704"/>
    <w:rsid w:val="00F358FC"/>
    <w:rsid w:val="00F3612C"/>
    <w:rsid w:val="00F365D7"/>
    <w:rsid w:val="00F36B95"/>
    <w:rsid w:val="00F407E9"/>
    <w:rsid w:val="00F5480B"/>
    <w:rsid w:val="00F602B3"/>
    <w:rsid w:val="00F605E5"/>
    <w:rsid w:val="00F60DCC"/>
    <w:rsid w:val="00F611B8"/>
    <w:rsid w:val="00F6571C"/>
    <w:rsid w:val="00F66865"/>
    <w:rsid w:val="00F70691"/>
    <w:rsid w:val="00F70B1F"/>
    <w:rsid w:val="00F72559"/>
    <w:rsid w:val="00F74867"/>
    <w:rsid w:val="00F754AA"/>
    <w:rsid w:val="00F76916"/>
    <w:rsid w:val="00F76C0B"/>
    <w:rsid w:val="00F76FB5"/>
    <w:rsid w:val="00F81D4D"/>
    <w:rsid w:val="00F823FD"/>
    <w:rsid w:val="00F87997"/>
    <w:rsid w:val="00FA2CD3"/>
    <w:rsid w:val="00FA2D7C"/>
    <w:rsid w:val="00FA4AAF"/>
    <w:rsid w:val="00FA5A66"/>
    <w:rsid w:val="00FA6FF3"/>
    <w:rsid w:val="00FA70D8"/>
    <w:rsid w:val="00FA78BA"/>
    <w:rsid w:val="00FB0F01"/>
    <w:rsid w:val="00FB203E"/>
    <w:rsid w:val="00FB22B5"/>
    <w:rsid w:val="00FB6549"/>
    <w:rsid w:val="00FC423C"/>
    <w:rsid w:val="00FC4FDD"/>
    <w:rsid w:val="00FD2503"/>
    <w:rsid w:val="00FD5FAC"/>
    <w:rsid w:val="00FD66B5"/>
    <w:rsid w:val="00FE0044"/>
    <w:rsid w:val="00FE15E2"/>
    <w:rsid w:val="00FE1F80"/>
    <w:rsid w:val="00FE3D1F"/>
    <w:rsid w:val="00FE4100"/>
    <w:rsid w:val="00FF0EB6"/>
    <w:rsid w:val="00FF5079"/>
    <w:rsid w:val="00FF6269"/>
    <w:rsid w:val="00FF677B"/>
    <w:rsid w:val="00FF6AD0"/>
    <w:rsid w:val="00FF79FD"/>
    <w:rsid w:val="00FF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94B8"/>
  <w15:docId w15:val="{B9CF0B32-3066-4B5E-9D4D-7E4B02CF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71C"/>
    <w:pPr>
      <w:spacing w:after="0" w:line="240" w:lineRule="auto"/>
    </w:pPr>
    <w:rPr>
      <w:rFonts w:ascii="Times New Roman" w:eastAsia="Times New Roman" w:hAnsi="Times New Roman" w:cs="Times New Roman"/>
      <w:sz w:val="24"/>
      <w:szCs w:val="24"/>
      <w:lang w:val="sq-AL"/>
    </w:rPr>
  </w:style>
  <w:style w:type="paragraph" w:styleId="Heading2">
    <w:name w:val="heading 2"/>
    <w:basedOn w:val="Normal"/>
    <w:next w:val="Normal"/>
    <w:link w:val="Heading2Char"/>
    <w:qFormat/>
    <w:rsid w:val="00E02AE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02AE7"/>
    <w:pPr>
      <w:keepNext/>
      <w:jc w:val="center"/>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0AB4"/>
    <w:rPr>
      <w:rFonts w:ascii="Tahoma" w:hAnsi="Tahoma" w:cs="Tahoma"/>
      <w:sz w:val="16"/>
      <w:szCs w:val="16"/>
    </w:rPr>
  </w:style>
  <w:style w:type="character" w:customStyle="1" w:styleId="BalloonTextChar">
    <w:name w:val="Balloon Text Char"/>
    <w:basedOn w:val="DefaultParagraphFont"/>
    <w:link w:val="BalloonText"/>
    <w:uiPriority w:val="99"/>
    <w:semiHidden/>
    <w:rsid w:val="00560AB4"/>
    <w:rPr>
      <w:rFonts w:ascii="Tahoma" w:eastAsia="Times New Roman" w:hAnsi="Tahoma" w:cs="Tahoma"/>
      <w:sz w:val="16"/>
      <w:szCs w:val="16"/>
      <w:lang w:val="sq-AL"/>
    </w:rPr>
  </w:style>
  <w:style w:type="paragraph" w:styleId="ListParagraph">
    <w:name w:val="List Paragraph"/>
    <w:aliases w:val="Citation List,Akapit z listą BS,List Paragraph1,Bullet1,Bullets,List Paragraph (numbered (a)),Report Para,Number Bullets,WinDForce-Letter,Heading 2_sj,En tête 1,Resume Title,Indent Paragraph,References,MC Paragraphe Liste,List_Paragraph,l"/>
    <w:basedOn w:val="Normal"/>
    <w:link w:val="ListParagraphChar"/>
    <w:uiPriority w:val="34"/>
    <w:qFormat/>
    <w:rsid w:val="00560AB4"/>
    <w:pPr>
      <w:ind w:left="720"/>
      <w:contextualSpacing/>
    </w:pPr>
  </w:style>
  <w:style w:type="paragraph" w:styleId="Header">
    <w:name w:val="header"/>
    <w:basedOn w:val="Normal"/>
    <w:link w:val="HeaderChar"/>
    <w:uiPriority w:val="99"/>
    <w:unhideWhenUsed/>
    <w:rsid w:val="001C6847"/>
    <w:pPr>
      <w:tabs>
        <w:tab w:val="center" w:pos="4680"/>
        <w:tab w:val="right" w:pos="9360"/>
      </w:tabs>
    </w:pPr>
  </w:style>
  <w:style w:type="character" w:customStyle="1" w:styleId="HeaderChar">
    <w:name w:val="Header Char"/>
    <w:basedOn w:val="DefaultParagraphFont"/>
    <w:link w:val="Header"/>
    <w:uiPriority w:val="99"/>
    <w:rsid w:val="001C6847"/>
    <w:rPr>
      <w:rFonts w:ascii="Times New Roman" w:eastAsia="Times New Roman" w:hAnsi="Times New Roman" w:cs="Times New Roman"/>
      <w:sz w:val="24"/>
      <w:szCs w:val="24"/>
      <w:lang w:val="sq-AL"/>
    </w:rPr>
  </w:style>
  <w:style w:type="paragraph" w:styleId="Footer">
    <w:name w:val="footer"/>
    <w:basedOn w:val="Normal"/>
    <w:link w:val="FooterChar"/>
    <w:uiPriority w:val="99"/>
    <w:unhideWhenUsed/>
    <w:rsid w:val="001C6847"/>
    <w:pPr>
      <w:tabs>
        <w:tab w:val="center" w:pos="4680"/>
        <w:tab w:val="right" w:pos="9360"/>
      </w:tabs>
    </w:pPr>
  </w:style>
  <w:style w:type="character" w:customStyle="1" w:styleId="FooterChar">
    <w:name w:val="Footer Char"/>
    <w:basedOn w:val="DefaultParagraphFont"/>
    <w:link w:val="Footer"/>
    <w:uiPriority w:val="99"/>
    <w:rsid w:val="001C6847"/>
    <w:rPr>
      <w:rFonts w:ascii="Times New Roman" w:eastAsia="Times New Roman" w:hAnsi="Times New Roman" w:cs="Times New Roman"/>
      <w:sz w:val="24"/>
      <w:szCs w:val="24"/>
      <w:lang w:val="sq-AL"/>
    </w:rPr>
  </w:style>
  <w:style w:type="character" w:styleId="Hyperlink">
    <w:name w:val="Hyperlink"/>
    <w:basedOn w:val="DefaultParagraphFont"/>
    <w:uiPriority w:val="99"/>
    <w:unhideWhenUsed/>
    <w:rsid w:val="0094708C"/>
    <w:rPr>
      <w:color w:val="0000FF" w:themeColor="hyperlink"/>
      <w:u w:val="single"/>
    </w:rPr>
  </w:style>
  <w:style w:type="paragraph" w:styleId="NoSpacing">
    <w:name w:val="No Spacing"/>
    <w:uiPriority w:val="1"/>
    <w:qFormat/>
    <w:rsid w:val="00B06D47"/>
    <w:pPr>
      <w:spacing w:after="0" w:line="240" w:lineRule="auto"/>
    </w:pPr>
    <w:rPr>
      <w:rFonts w:eastAsiaTheme="minorEastAsia"/>
    </w:rPr>
  </w:style>
  <w:style w:type="character" w:customStyle="1" w:styleId="Heading2Char">
    <w:name w:val="Heading 2 Char"/>
    <w:basedOn w:val="DefaultParagraphFont"/>
    <w:link w:val="Heading2"/>
    <w:rsid w:val="00E02AE7"/>
    <w:rPr>
      <w:rFonts w:ascii="Arial" w:eastAsia="Times New Roman" w:hAnsi="Arial" w:cs="Arial"/>
      <w:b/>
      <w:bCs/>
      <w:i/>
      <w:iCs/>
      <w:sz w:val="28"/>
      <w:szCs w:val="28"/>
      <w:lang w:val="sq-AL"/>
    </w:rPr>
  </w:style>
  <w:style w:type="character" w:customStyle="1" w:styleId="Heading3Char">
    <w:name w:val="Heading 3 Char"/>
    <w:basedOn w:val="DefaultParagraphFont"/>
    <w:link w:val="Heading3"/>
    <w:rsid w:val="00E02AE7"/>
    <w:rPr>
      <w:rFonts w:ascii="Times New Roman" w:eastAsia="Times New Roman" w:hAnsi="Times New Roman" w:cs="Times New Roman"/>
      <w:b/>
      <w:bCs/>
      <w:sz w:val="28"/>
      <w:szCs w:val="24"/>
      <w:lang w:val="sq-AL"/>
    </w:rPr>
  </w:style>
  <w:style w:type="paragraph" w:customStyle="1" w:styleId="NoSpacing1">
    <w:name w:val="No Spacing1"/>
    <w:link w:val="NoSpacingChar"/>
    <w:uiPriority w:val="1"/>
    <w:qFormat/>
    <w:rsid w:val="00E02AE7"/>
    <w:pPr>
      <w:spacing w:after="0" w:line="240" w:lineRule="auto"/>
    </w:pPr>
    <w:rPr>
      <w:rFonts w:ascii="Calibri" w:eastAsia="MS Mincho" w:hAnsi="Calibri" w:cs="Times New Roman"/>
    </w:rPr>
  </w:style>
  <w:style w:type="character" w:customStyle="1" w:styleId="NoSpacingChar">
    <w:name w:val="No Spacing Char"/>
    <w:link w:val="NoSpacing1"/>
    <w:uiPriority w:val="1"/>
    <w:rsid w:val="00E02AE7"/>
    <w:rPr>
      <w:rFonts w:ascii="Calibri" w:eastAsia="MS Mincho" w:hAnsi="Calibri" w:cs="Times New Roman"/>
    </w:rPr>
  </w:style>
  <w:style w:type="paragraph" w:styleId="Title">
    <w:name w:val="Title"/>
    <w:basedOn w:val="Normal"/>
    <w:link w:val="TitleChar"/>
    <w:qFormat/>
    <w:rsid w:val="005E0289"/>
    <w:pPr>
      <w:overflowPunct w:val="0"/>
      <w:autoSpaceDE w:val="0"/>
      <w:autoSpaceDN w:val="0"/>
      <w:adjustRightInd w:val="0"/>
      <w:jc w:val="center"/>
    </w:pPr>
    <w:rPr>
      <w:b/>
      <w:szCs w:val="20"/>
      <w:lang w:val="en-US"/>
    </w:rPr>
  </w:style>
  <w:style w:type="character" w:customStyle="1" w:styleId="TitleChar">
    <w:name w:val="Title Char"/>
    <w:basedOn w:val="DefaultParagraphFont"/>
    <w:link w:val="Title"/>
    <w:rsid w:val="005E0289"/>
    <w:rPr>
      <w:rFonts w:ascii="Times New Roman" w:eastAsia="Times New Roman" w:hAnsi="Times New Roman" w:cs="Times New Roman"/>
      <w:b/>
      <w:sz w:val="24"/>
      <w:szCs w:val="20"/>
    </w:rPr>
  </w:style>
  <w:style w:type="paragraph" w:customStyle="1" w:styleId="SubTitle2">
    <w:name w:val="SubTitle 2"/>
    <w:basedOn w:val="Normal"/>
    <w:rsid w:val="00CE1091"/>
    <w:pPr>
      <w:snapToGrid w:val="0"/>
      <w:spacing w:before="120" w:after="240"/>
      <w:jc w:val="center"/>
    </w:pPr>
    <w:rPr>
      <w:rFonts w:ascii="Arial" w:hAnsi="Arial"/>
      <w:b/>
      <w:sz w:val="32"/>
      <w:szCs w:val="20"/>
      <w:lang w:val="en-GB"/>
    </w:rPr>
  </w:style>
  <w:style w:type="paragraph" w:styleId="NormalWeb">
    <w:name w:val="Normal (Web)"/>
    <w:aliases w:val="Char,Normal (Web) Char Char Char Char Char,Normal (Web) Char Char Char Char Char Char,Normal (Web) Char Char Char Char Char Char Char Char,Normal (Web) Char Char Char Char Char Char Char Char Char Char Char,Normal (Web) Char Char Char Char"/>
    <w:basedOn w:val="Normal"/>
    <w:link w:val="NormalWebChar"/>
    <w:uiPriority w:val="99"/>
    <w:qFormat/>
    <w:rsid w:val="009638B8"/>
    <w:pPr>
      <w:spacing w:before="100" w:beforeAutospacing="1" w:after="100" w:afterAutospacing="1" w:line="276" w:lineRule="auto"/>
    </w:pPr>
    <w:rPr>
      <w:rFonts w:ascii="Arial Unicode MS" w:eastAsia="Arial Unicode MS" w:hAnsi="Arial Unicode MS"/>
      <w:sz w:val="20"/>
      <w:lang w:val="x-none" w:eastAsia="x-none"/>
    </w:rPr>
  </w:style>
  <w:style w:type="character" w:customStyle="1" w:styleId="NormalWebChar">
    <w:name w:val="Normal (Web) Char"/>
    <w:aliases w:val="Char Char,Normal (Web) Char Char Char Char Char Char1,Normal (Web) Char Char Char Char Char Char Char,Normal (Web) Char Char Char Char Char Char Char Char Char,Normal (Web) Char Char Char Char Char Char Char Char Char Char Char Char"/>
    <w:link w:val="NormalWeb"/>
    <w:locked/>
    <w:rsid w:val="009638B8"/>
    <w:rPr>
      <w:rFonts w:ascii="Arial Unicode MS" w:eastAsia="Arial Unicode MS" w:hAnsi="Arial Unicode MS" w:cs="Times New Roman"/>
      <w:sz w:val="20"/>
      <w:szCs w:val="24"/>
      <w:lang w:val="x-none" w:eastAsia="x-none"/>
    </w:rPr>
  </w:style>
  <w:style w:type="character" w:customStyle="1" w:styleId="ListParagraphChar">
    <w:name w:val="List Paragraph Char"/>
    <w:aliases w:val="Citation List Char,Akapit z listą BS Char,List Paragraph1 Char,Bullet1 Char,Bullets Char,List Paragraph (numbered (a)) Char,Report Para Char,Number Bullets Char,WinDForce-Letter Char,Heading 2_sj Char,En tête 1 Char,Resume Title Char"/>
    <w:link w:val="ListParagraph"/>
    <w:uiPriority w:val="34"/>
    <w:qFormat/>
    <w:locked/>
    <w:rsid w:val="0095292A"/>
    <w:rPr>
      <w:rFonts w:ascii="Times New Roman" w:eastAsia="Times New Roman" w:hAnsi="Times New Roman" w:cs="Times New Roman"/>
      <w:sz w:val="24"/>
      <w:szCs w:val="24"/>
      <w:lang w:val="sq-AL"/>
    </w:rPr>
  </w:style>
  <w:style w:type="paragraph" w:customStyle="1" w:styleId="SLparagraph">
    <w:name w:val="SL paragraph"/>
    <w:basedOn w:val="Normal"/>
    <w:rsid w:val="0095292A"/>
    <w:pPr>
      <w:numPr>
        <w:ilvl w:val="1"/>
        <w:numId w:val="8"/>
      </w:numPr>
    </w:pPr>
  </w:style>
  <w:style w:type="character" w:styleId="Strong">
    <w:name w:val="Strong"/>
    <w:uiPriority w:val="22"/>
    <w:qFormat/>
    <w:rsid w:val="00305D98"/>
    <w:rPr>
      <w:b/>
      <w:bCs/>
    </w:rPr>
  </w:style>
  <w:style w:type="character" w:styleId="Emphasis">
    <w:name w:val="Emphasis"/>
    <w:uiPriority w:val="20"/>
    <w:qFormat/>
    <w:rsid w:val="00305D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696404">
      <w:bodyDiv w:val="1"/>
      <w:marLeft w:val="0"/>
      <w:marRight w:val="0"/>
      <w:marTop w:val="0"/>
      <w:marBottom w:val="0"/>
      <w:divBdr>
        <w:top w:val="none" w:sz="0" w:space="0" w:color="auto"/>
        <w:left w:val="none" w:sz="0" w:space="0" w:color="auto"/>
        <w:bottom w:val="none" w:sz="0" w:space="0" w:color="auto"/>
        <w:right w:val="none" w:sz="0" w:space="0" w:color="auto"/>
      </w:divBdr>
    </w:div>
    <w:div w:id="1013340917">
      <w:bodyDiv w:val="1"/>
      <w:marLeft w:val="0"/>
      <w:marRight w:val="0"/>
      <w:marTop w:val="0"/>
      <w:marBottom w:val="0"/>
      <w:divBdr>
        <w:top w:val="none" w:sz="0" w:space="0" w:color="auto"/>
        <w:left w:val="none" w:sz="0" w:space="0" w:color="auto"/>
        <w:bottom w:val="none" w:sz="0" w:space="0" w:color="auto"/>
        <w:right w:val="none" w:sz="0" w:space="0" w:color="auto"/>
      </w:divBdr>
    </w:div>
    <w:div w:id="1056201931">
      <w:bodyDiv w:val="1"/>
      <w:marLeft w:val="0"/>
      <w:marRight w:val="0"/>
      <w:marTop w:val="0"/>
      <w:marBottom w:val="0"/>
      <w:divBdr>
        <w:top w:val="none" w:sz="0" w:space="0" w:color="auto"/>
        <w:left w:val="none" w:sz="0" w:space="0" w:color="auto"/>
        <w:bottom w:val="none" w:sz="0" w:space="0" w:color="auto"/>
        <w:right w:val="none" w:sz="0" w:space="0" w:color="auto"/>
      </w:divBdr>
    </w:div>
    <w:div w:id="1565023118">
      <w:bodyDiv w:val="1"/>
      <w:marLeft w:val="0"/>
      <w:marRight w:val="0"/>
      <w:marTop w:val="0"/>
      <w:marBottom w:val="0"/>
      <w:divBdr>
        <w:top w:val="none" w:sz="0" w:space="0" w:color="auto"/>
        <w:left w:val="none" w:sz="0" w:space="0" w:color="auto"/>
        <w:bottom w:val="none" w:sz="0" w:space="0" w:color="auto"/>
        <w:right w:val="none" w:sz="0" w:space="0" w:color="auto"/>
      </w:divBdr>
    </w:div>
    <w:div w:id="1580168744">
      <w:bodyDiv w:val="1"/>
      <w:marLeft w:val="0"/>
      <w:marRight w:val="0"/>
      <w:marTop w:val="0"/>
      <w:marBottom w:val="0"/>
      <w:divBdr>
        <w:top w:val="none" w:sz="0" w:space="0" w:color="auto"/>
        <w:left w:val="none" w:sz="0" w:space="0" w:color="auto"/>
        <w:bottom w:val="none" w:sz="0" w:space="0" w:color="auto"/>
        <w:right w:val="none" w:sz="0" w:space="0" w:color="auto"/>
      </w:divBdr>
    </w:div>
    <w:div w:id="1703289709">
      <w:bodyDiv w:val="1"/>
      <w:marLeft w:val="0"/>
      <w:marRight w:val="0"/>
      <w:marTop w:val="0"/>
      <w:marBottom w:val="0"/>
      <w:divBdr>
        <w:top w:val="none" w:sz="0" w:space="0" w:color="auto"/>
        <w:left w:val="none" w:sz="0" w:space="0" w:color="auto"/>
        <w:bottom w:val="none" w:sz="0" w:space="0" w:color="auto"/>
        <w:right w:val="none" w:sz="0" w:space="0" w:color="auto"/>
      </w:divBdr>
    </w:div>
    <w:div w:id="1728139587">
      <w:bodyDiv w:val="1"/>
      <w:marLeft w:val="0"/>
      <w:marRight w:val="0"/>
      <w:marTop w:val="0"/>
      <w:marBottom w:val="0"/>
      <w:divBdr>
        <w:top w:val="none" w:sz="0" w:space="0" w:color="auto"/>
        <w:left w:val="none" w:sz="0" w:space="0" w:color="auto"/>
        <w:bottom w:val="none" w:sz="0" w:space="0" w:color="auto"/>
        <w:right w:val="none" w:sz="0" w:space="0" w:color="auto"/>
      </w:divBdr>
    </w:div>
    <w:div w:id="1843087763">
      <w:bodyDiv w:val="1"/>
      <w:marLeft w:val="0"/>
      <w:marRight w:val="0"/>
      <w:marTop w:val="0"/>
      <w:marBottom w:val="0"/>
      <w:divBdr>
        <w:top w:val="none" w:sz="0" w:space="0" w:color="auto"/>
        <w:left w:val="none" w:sz="0" w:space="0" w:color="auto"/>
        <w:bottom w:val="none" w:sz="0" w:space="0" w:color="auto"/>
        <w:right w:val="none" w:sz="0" w:space="0" w:color="auto"/>
      </w:divBdr>
    </w:div>
    <w:div w:id="1999649484">
      <w:bodyDiv w:val="1"/>
      <w:marLeft w:val="0"/>
      <w:marRight w:val="0"/>
      <w:marTop w:val="0"/>
      <w:marBottom w:val="0"/>
      <w:divBdr>
        <w:top w:val="none" w:sz="0" w:space="0" w:color="auto"/>
        <w:left w:val="none" w:sz="0" w:space="0" w:color="auto"/>
        <w:bottom w:val="none" w:sz="0" w:space="0" w:color="auto"/>
        <w:right w:val="none" w:sz="0" w:space="0" w:color="auto"/>
      </w:divBdr>
    </w:div>
    <w:div w:id="2088647580">
      <w:bodyDiv w:val="1"/>
      <w:marLeft w:val="0"/>
      <w:marRight w:val="0"/>
      <w:marTop w:val="0"/>
      <w:marBottom w:val="0"/>
      <w:divBdr>
        <w:top w:val="none" w:sz="0" w:space="0" w:color="auto"/>
        <w:left w:val="none" w:sz="0" w:space="0" w:color="auto"/>
        <w:bottom w:val="none" w:sz="0" w:space="0" w:color="auto"/>
        <w:right w:val="none" w:sz="0" w:space="0" w:color="auto"/>
      </w:divBdr>
    </w:div>
    <w:div w:id="2102333013">
      <w:bodyDiv w:val="1"/>
      <w:marLeft w:val="0"/>
      <w:marRight w:val="0"/>
      <w:marTop w:val="0"/>
      <w:marBottom w:val="0"/>
      <w:divBdr>
        <w:top w:val="none" w:sz="0" w:space="0" w:color="auto"/>
        <w:left w:val="none" w:sz="0" w:space="0" w:color="auto"/>
        <w:bottom w:val="none" w:sz="0" w:space="0" w:color="auto"/>
        <w:right w:val="none" w:sz="0" w:space="0" w:color="auto"/>
      </w:divBdr>
    </w:div>
    <w:div w:id="210915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bashkiakorce.gov.a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6</Pages>
  <Words>1567</Words>
  <Characters>8936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Planet</dc:creator>
  <cp:lastModifiedBy>Lenovo</cp:lastModifiedBy>
  <cp:revision>30</cp:revision>
  <cp:lastPrinted>2026-06-23T08:32:00Z</cp:lastPrinted>
  <dcterms:created xsi:type="dcterms:W3CDTF">2025-07-09T07:41:00Z</dcterms:created>
  <dcterms:modified xsi:type="dcterms:W3CDTF">2026-06-23T08:39:00Z</dcterms:modified>
</cp:coreProperties>
</file>