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1511D" w14:textId="77777777" w:rsidR="00B674F1" w:rsidRDefault="00B674F1"/>
    <w:p w14:paraId="10719E7A" w14:textId="77777777" w:rsidR="00B674F1" w:rsidRDefault="00000000">
      <w:r>
        <w:t xml:space="preserve">Press release </w:t>
      </w:r>
    </w:p>
    <w:p w14:paraId="71D97919" w14:textId="77777777" w:rsidR="00B674F1" w:rsidRDefault="00B674F1"/>
    <w:p w14:paraId="3F079890" w14:textId="77777777" w:rsidR="00B674F1" w:rsidRDefault="00000000">
      <w:pPr>
        <w:spacing w:before="240" w:after="240"/>
        <w:rPr>
          <w:b/>
          <w:bCs/>
        </w:rPr>
      </w:pPr>
      <w:r>
        <w:rPr>
          <w:b/>
          <w:bCs/>
        </w:rPr>
        <w:t>Në Korçë, aktorët lokalë bashkohen për të formësuar të ardhmen e turizmit të qëndrueshëm dhe gjithëpërfshirës në fshatrat malore</w:t>
      </w:r>
    </w:p>
    <w:p w14:paraId="2174961E" w14:textId="77777777" w:rsidR="00B674F1" w:rsidRDefault="00000000">
      <w:pPr>
        <w:spacing w:before="240" w:after="240"/>
      </w:pPr>
      <w:r>
        <w:t xml:space="preserve">Takimi i parë i Komunitetit në kuadër të projektit </w:t>
      </w:r>
      <w:r>
        <w:rPr>
          <w:b/>
          <w:bCs/>
        </w:rPr>
        <w:t>RISTOR – Qendrat e Inovacionit Rural për Turizëm të Qëndrueshëm dhe Gjithëpërfshirës</w:t>
      </w:r>
      <w:r>
        <w:t xml:space="preserve"> u zhvillua më 28 maj në Galerinë e Arteve Digjitale dhe Bibliotekën e Korçës, duke hapur një dialog të rëndësishëm mbi të ardhmen e turizmit të qëndrueshëm në zonat malore.</w:t>
      </w:r>
    </w:p>
    <w:p w14:paraId="10AFD385" w14:textId="77777777" w:rsidR="00B674F1" w:rsidRDefault="00000000">
      <w:pPr>
        <w:spacing w:before="240" w:after="240"/>
      </w:pPr>
      <w:r>
        <w:t>Takimi mblodhi rreth 50 pjesëmarrës, nga profesionistë të turizmit dhe prodhues lokalë deri te artizanë, aktorë kulturorë dhe përfaqësues të Bashkisë Korçë, të gjithë me një interes të përbashkët për një turizëm që respekton kontekstin lokal, forcon komunitetet dhe zhvillohet së bashku me banorët e rajonit.</w:t>
      </w:r>
    </w:p>
    <w:p w14:paraId="445247E5" w14:textId="77777777" w:rsidR="00B674F1" w:rsidRDefault="00000000">
      <w:pPr>
        <w:spacing w:before="240" w:after="240"/>
      </w:pPr>
      <w:r>
        <w:t>Pjesëmarrësit diskutuan se çfarë do të thotë në praktikë turizmi i qëndrueshëm dhe gjithëpërfshirës për Korçën dhe Dardhën, evidentuan sfidat dhe mundësitë e zonës, si dhe ndanë ide mbi rolin që mund të luajë Qendra e ardhshme në Dardhë.</w:t>
      </w:r>
    </w:p>
    <w:p w14:paraId="239CE6F9" w14:textId="77777777" w:rsidR="00B674F1" w:rsidRDefault="00000000">
      <w:pPr>
        <w:spacing w:before="240" w:after="240"/>
      </w:pPr>
      <w:r>
        <w:t>RISTOR lidh dy rajone malore, Zagorin në Greqi dhe Korçën në Shqipëri, rreth një vizioni të përbashkët për turizëm të qëndrueshëm dhe gjithëpërfshirës. Në kuadër të projektit, dy ndërtesa komunale aktualisht jashtë funksionit, një në Demat dhe një në Dardhë, do të rikthehen në përdorim me qëllim krijimin e dy Qendrave të Aksesueshme të Inovacionit Rural për Turizëm të Qëndrueshëm dhe Gjithëpërfshirës. Këto qendra do të shërbejnë si hapësira bashkëpunimi, mësimi, rrjetëzimi dhe mbështetjeje për iniciativat lokale.</w:t>
      </w:r>
    </w:p>
    <w:p w14:paraId="55559C92" w14:textId="77777777" w:rsidR="00B674F1" w:rsidRDefault="00000000">
      <w:pPr>
        <w:spacing w:before="240" w:after="240"/>
      </w:pPr>
      <w:r>
        <w:t>Diskutimet nxorën në pah nevojën për zhvillimin e turizmit gjatë gjithë vitit, forcimin e bashkëpunimit dhe rrjetëzimit mes profesionistëve, institucioneve dhe komuniteteve, promovimin e trashëgimisë kulturore, traditave, gastronomisë dhe produkteve vendase, si dhe rritjen e vëmendjes ndaj aksesueshmërisë dhe përfshirjes. Një theks i veçantë iu kushtua nevojës që Qendra në Dardhë të funksionojë si një pikë aktive informacioni, koordinimi dhe organizimi aktivitetesh gjatë gjithë vitit.</w:t>
      </w:r>
    </w:p>
    <w:p w14:paraId="50647D22" w14:textId="77777777" w:rsidR="00B674F1" w:rsidRDefault="00000000">
      <w:pPr>
        <w:spacing w:before="240" w:after="240"/>
      </w:pPr>
      <w:r>
        <w:t xml:space="preserve">Takimi i parë i Komunitetit në Korçë shënoi një hap të rëndësishëm në një proces më të gjerë planifikimi pjesëmarrës, i cili do të vazhdojë edhe në periudhën në vijim. Hapat e ardhshëm të projektit përfshijnë gjithashtu zbatimin e një programi fuqizimi sipërmarrës për </w:t>
      </w:r>
      <w:r>
        <w:lastRenderedPageBreak/>
        <w:t>profesionistët lokalë, me synimin për të mbështetur ide të reja, bashkëpunime dhe iniciativa të qëndrueshme turistike të lidhura me nevojat dhe potencialin e zonës.</w:t>
      </w:r>
    </w:p>
    <w:p w14:paraId="3A215100" w14:textId="77777777" w:rsidR="00B674F1" w:rsidRDefault="00000000">
      <w:pPr>
        <w:spacing w:before="240" w:after="240"/>
      </w:pPr>
      <w:r>
        <w:t>Qëllimi është që nevojat, idetë dhe propozimet e komunitetit lokal të integrohen në zhvillimin e projektit dhe që Qendra e ardhshme në Dardhë të formësohet si një hapësirë e hapur për komunitetin, profesionistët, organizatat kulturore dhe vizitorët.</w:t>
      </w:r>
    </w:p>
    <w:p w14:paraId="2B2D4A10" w14:textId="77777777" w:rsidR="00B674F1" w:rsidRDefault="00000000">
      <w:pPr>
        <w:spacing w:before="240" w:after="240"/>
      </w:pPr>
      <w:r>
        <w:t>Projekti RISTOR zbatohet nga pesë partnerë nga Greqia dhe Shqipëria: Bashkia e Zagorit, Bashkia e Korçës, Impact Hub Athens, P2P Lab dhe Observatori për të Drejtat e Fëmijëve dhe të Rinjve.</w:t>
      </w:r>
    </w:p>
    <w:p w14:paraId="6E4280C0" w14:textId="77777777" w:rsidR="006F2C32" w:rsidRDefault="006F2C32" w:rsidP="006F2C32">
      <w:pPr>
        <w:spacing w:before="240" w:after="240" w:line="120" w:lineRule="auto"/>
        <w:rPr>
          <w:rFonts w:ascii="Arial" w:eastAsia="Arial" w:hAnsi="Arial" w:cs="Arial"/>
          <w:sz w:val="22"/>
          <w:szCs w:val="22"/>
        </w:rPr>
      </w:pPr>
      <w:hyperlink r:id="rId6">
        <w:r>
          <w:rPr>
            <w:rFonts w:ascii="Arial" w:eastAsia="Arial" w:hAnsi="Arial" w:cs="Arial"/>
            <w:color w:val="1155CC"/>
            <w:sz w:val="22"/>
            <w:szCs w:val="22"/>
            <w:u w:val="single"/>
          </w:rPr>
          <w:t>Facebook</w:t>
        </w:r>
      </w:hyperlink>
    </w:p>
    <w:p w14:paraId="085249A1" w14:textId="77777777" w:rsidR="006F2C32" w:rsidRDefault="006F2C32" w:rsidP="006F2C32">
      <w:pPr>
        <w:spacing w:before="240" w:after="240" w:line="120" w:lineRule="auto"/>
        <w:rPr>
          <w:rFonts w:ascii="Arial" w:eastAsia="Arial" w:hAnsi="Arial" w:cs="Arial"/>
          <w:sz w:val="22"/>
          <w:szCs w:val="22"/>
        </w:rPr>
      </w:pPr>
      <w:hyperlink r:id="rId7">
        <w:r>
          <w:rPr>
            <w:rFonts w:ascii="Arial" w:eastAsia="Arial" w:hAnsi="Arial" w:cs="Arial"/>
            <w:color w:val="1155CC"/>
            <w:sz w:val="22"/>
            <w:szCs w:val="22"/>
            <w:u w:val="single"/>
          </w:rPr>
          <w:t>Instagram</w:t>
        </w:r>
      </w:hyperlink>
    </w:p>
    <w:p w14:paraId="57DF4CF9" w14:textId="77777777" w:rsidR="006F2C32" w:rsidRDefault="006F2C32" w:rsidP="006F2C32">
      <w:pPr>
        <w:spacing w:before="240" w:after="240" w:line="120" w:lineRule="auto"/>
        <w:rPr>
          <w:rFonts w:ascii="Arial" w:eastAsia="Arial" w:hAnsi="Arial" w:cs="Arial"/>
          <w:sz w:val="22"/>
          <w:szCs w:val="22"/>
        </w:rPr>
      </w:pPr>
      <w:hyperlink r:id="rId8">
        <w:r>
          <w:rPr>
            <w:rFonts w:ascii="Arial" w:eastAsia="Arial" w:hAnsi="Arial" w:cs="Arial"/>
            <w:color w:val="1155CC"/>
            <w:sz w:val="22"/>
            <w:szCs w:val="22"/>
            <w:u w:val="single"/>
          </w:rPr>
          <w:t>LinkedIn</w:t>
        </w:r>
      </w:hyperlink>
    </w:p>
    <w:p w14:paraId="38FD7371" w14:textId="77777777" w:rsidR="006F2C32" w:rsidRDefault="006F2C32">
      <w:pPr>
        <w:spacing w:before="240" w:after="240"/>
      </w:pPr>
    </w:p>
    <w:p w14:paraId="037F1238" w14:textId="77777777" w:rsidR="00B674F1" w:rsidRDefault="00B674F1">
      <w:pPr>
        <w:spacing w:before="240" w:after="240"/>
      </w:pPr>
    </w:p>
    <w:p w14:paraId="3CEAAFFB" w14:textId="77777777" w:rsidR="00B674F1" w:rsidRDefault="00B674F1">
      <w:pPr>
        <w:spacing w:before="240" w:after="240"/>
      </w:pPr>
    </w:p>
    <w:p w14:paraId="2CED372F" w14:textId="4B26CE12" w:rsidR="006F2C32" w:rsidRDefault="006F2C32" w:rsidP="006F2C32">
      <w:pPr>
        <w:spacing w:before="240" w:after="240"/>
        <w:rPr>
          <w:rFonts w:ascii="Arial" w:eastAsia="Arial" w:hAnsi="Arial" w:cs="Arial"/>
          <w:sz w:val="22"/>
          <w:szCs w:val="22"/>
          <w:u w:val="single"/>
        </w:rPr>
      </w:pPr>
      <w:r>
        <w:rPr>
          <w:rFonts w:ascii="Arial" w:eastAsia="Arial" w:hAnsi="Arial" w:cs="Arial"/>
          <w:b/>
          <w:bCs/>
          <w:sz w:val="22"/>
          <w:szCs w:val="22"/>
          <w:u w:val="single"/>
        </w:rPr>
        <w:t>Kontakte</w:t>
      </w:r>
    </w:p>
    <w:p w14:paraId="236ACD68" w14:textId="4F9E2D9C" w:rsidR="006F2C32" w:rsidRDefault="006F2C32" w:rsidP="006F2C32">
      <w:pPr>
        <w:spacing w:before="240" w:after="240"/>
        <w:rPr>
          <w:rFonts w:ascii="Arial" w:eastAsia="Arial" w:hAnsi="Arial" w:cs="Arial"/>
          <w:sz w:val="22"/>
          <w:szCs w:val="22"/>
        </w:rPr>
      </w:pPr>
      <w:r>
        <w:rPr>
          <w:rFonts w:ascii="Arial" w:eastAsia="Arial" w:hAnsi="Arial" w:cs="Arial"/>
          <w:b/>
          <w:bCs/>
          <w:sz w:val="22"/>
          <w:szCs w:val="22"/>
        </w:rPr>
        <w:t>Bashkia Korce</w:t>
      </w:r>
    </w:p>
    <w:p w14:paraId="5356E59F" w14:textId="77777777" w:rsidR="006F2C32" w:rsidRDefault="006F2C32" w:rsidP="006F2C32">
      <w:pPr>
        <w:spacing w:before="240" w:after="240"/>
        <w:rPr>
          <w:rFonts w:ascii="Arial" w:eastAsia="Arial" w:hAnsi="Arial" w:cs="Arial"/>
          <w:sz w:val="22"/>
          <w:szCs w:val="22"/>
        </w:rPr>
      </w:pPr>
      <w:commentRangeStart w:id="0"/>
      <w:r>
        <w:rPr>
          <w:rFonts w:ascii="Arial" w:eastAsia="Arial" w:hAnsi="Arial" w:cs="Arial"/>
          <w:sz w:val="22"/>
          <w:szCs w:val="22"/>
        </w:rPr>
        <w:t>Telephone:</w:t>
      </w:r>
      <w:commentRangeEnd w:id="0"/>
      <w:r>
        <w:rPr>
          <w:rStyle w:val="CommentReference"/>
          <w:rFonts w:ascii="Arial" w:eastAsia="Arial" w:hAnsi="Arial" w:cs="Arial"/>
          <w:sz w:val="22"/>
          <w:szCs w:val="22"/>
        </w:rPr>
        <w:commentReference w:id="0"/>
      </w:r>
      <w:r>
        <w:rPr>
          <w:rFonts w:ascii="Arial" w:eastAsia="Arial" w:hAnsi="Arial" w:cs="Arial"/>
          <w:sz w:val="22"/>
          <w:szCs w:val="22"/>
        </w:rPr>
        <w:t xml:space="preserve"> 08243353</w:t>
      </w:r>
    </w:p>
    <w:p w14:paraId="47B3F29B" w14:textId="2B08FFBA" w:rsidR="006F2C32" w:rsidRDefault="006F2C32" w:rsidP="006F2C32">
      <w:pPr>
        <w:spacing w:before="240" w:after="240"/>
        <w:rPr>
          <w:rFonts w:ascii="Arial" w:eastAsia="Arial" w:hAnsi="Arial" w:cs="Arial"/>
          <w:sz w:val="22"/>
          <w:szCs w:val="22"/>
        </w:rPr>
      </w:pPr>
      <w:r>
        <w:rPr>
          <w:rFonts w:ascii="Arial" w:eastAsia="Arial" w:hAnsi="Arial" w:cs="Arial"/>
          <w:sz w:val="22"/>
          <w:szCs w:val="22"/>
        </w:rPr>
        <w:t xml:space="preserve">Email: bashkiakorca@gmail.com </w:t>
      </w:r>
    </w:p>
    <w:p w14:paraId="5D6F0916" w14:textId="1347512C" w:rsidR="006F2C32" w:rsidRDefault="006F2C32" w:rsidP="006F2C32">
      <w:pPr>
        <w:spacing w:before="240" w:after="240"/>
        <w:rPr>
          <w:rFonts w:ascii="Arial" w:eastAsia="Arial" w:hAnsi="Arial" w:cs="Arial"/>
          <w:sz w:val="22"/>
          <w:szCs w:val="22"/>
        </w:rPr>
      </w:pPr>
      <w:r>
        <w:rPr>
          <w:rFonts w:ascii="Arial" w:eastAsia="Arial" w:hAnsi="Arial" w:cs="Arial"/>
          <w:b/>
          <w:bCs/>
          <w:sz w:val="22"/>
          <w:szCs w:val="22"/>
        </w:rPr>
        <w:t>The Observatory for Children and Youth Rights</w:t>
      </w:r>
    </w:p>
    <w:p w14:paraId="07BC7699" w14:textId="77777777" w:rsidR="006F2C32" w:rsidRDefault="006F2C32" w:rsidP="006F2C32">
      <w:pPr>
        <w:spacing w:before="240" w:after="240"/>
        <w:rPr>
          <w:rFonts w:ascii="Arial" w:eastAsia="Arial" w:hAnsi="Arial" w:cs="Arial"/>
          <w:sz w:val="22"/>
          <w:szCs w:val="22"/>
        </w:rPr>
      </w:pPr>
      <w:r>
        <w:rPr>
          <w:rFonts w:ascii="Arial" w:eastAsia="Arial" w:hAnsi="Arial" w:cs="Arial"/>
          <w:sz w:val="22"/>
          <w:szCs w:val="22"/>
        </w:rPr>
        <w:t xml:space="preserve">Email: director@observator.org.al </w:t>
      </w:r>
    </w:p>
    <w:p w14:paraId="126E0E85" w14:textId="77777777" w:rsidR="00B674F1" w:rsidRDefault="00B674F1">
      <w:pPr>
        <w:spacing w:before="240" w:after="240"/>
      </w:pPr>
    </w:p>
    <w:p w14:paraId="232FD218" w14:textId="77777777" w:rsidR="00B674F1" w:rsidRDefault="00B674F1">
      <w:pPr>
        <w:spacing w:before="240" w:after="240"/>
      </w:pPr>
    </w:p>
    <w:p w14:paraId="7C9BAB05" w14:textId="77777777" w:rsidR="00B674F1" w:rsidRDefault="00B674F1">
      <w:pPr>
        <w:spacing w:before="240" w:after="240"/>
      </w:pPr>
    </w:p>
    <w:p w14:paraId="7AFCE9E1" w14:textId="77777777" w:rsidR="00B674F1" w:rsidRDefault="00B674F1">
      <w:pPr>
        <w:spacing w:before="240" w:after="240"/>
      </w:pPr>
    </w:p>
    <w:p w14:paraId="53A561BC" w14:textId="77777777" w:rsidR="00B674F1" w:rsidRDefault="00B674F1">
      <w:pPr>
        <w:spacing w:before="240" w:after="240"/>
      </w:pPr>
    </w:p>
    <w:p w14:paraId="0AA35306" w14:textId="77777777" w:rsidR="00B674F1" w:rsidRDefault="00B674F1">
      <w:pPr>
        <w:spacing w:before="240" w:after="240"/>
      </w:pPr>
    </w:p>
    <w:p w14:paraId="36B4CBF8" w14:textId="77777777" w:rsidR="00B674F1" w:rsidRDefault="00B674F1">
      <w:pPr>
        <w:spacing w:before="240" w:after="240"/>
      </w:pPr>
    </w:p>
    <w:p w14:paraId="5101CB2D" w14:textId="77777777" w:rsidR="00B674F1" w:rsidRDefault="00B674F1">
      <w:pPr>
        <w:spacing w:before="240" w:after="240"/>
      </w:pPr>
    </w:p>
    <w:p w14:paraId="4CDC4E45" w14:textId="77777777" w:rsidR="00B674F1" w:rsidRDefault="00B674F1">
      <w:pPr>
        <w:spacing w:before="240" w:after="240"/>
      </w:pPr>
    </w:p>
    <w:p w14:paraId="3AB38D80" w14:textId="77777777" w:rsidR="00B674F1" w:rsidRDefault="00B674F1">
      <w:pPr>
        <w:spacing w:before="240" w:after="240"/>
      </w:pPr>
    </w:p>
    <w:p w14:paraId="15483893" w14:textId="77777777" w:rsidR="00B674F1" w:rsidRDefault="00B674F1">
      <w:pPr>
        <w:spacing w:before="240" w:after="240"/>
      </w:pPr>
    </w:p>
    <w:p w14:paraId="0EAF2769" w14:textId="77777777" w:rsidR="00B674F1" w:rsidRDefault="00B674F1">
      <w:pPr>
        <w:spacing w:before="240" w:after="240"/>
      </w:pPr>
    </w:p>
    <w:p w14:paraId="7087AFF9" w14:textId="77777777" w:rsidR="00B674F1" w:rsidRDefault="00B674F1">
      <w:pPr>
        <w:spacing w:before="240" w:after="240"/>
      </w:pPr>
    </w:p>
    <w:p w14:paraId="2076D294" w14:textId="77777777" w:rsidR="00B674F1" w:rsidRDefault="00B674F1">
      <w:pPr>
        <w:spacing w:before="240" w:after="240"/>
      </w:pPr>
    </w:p>
    <w:p w14:paraId="097939A2" w14:textId="77777777" w:rsidR="00B674F1" w:rsidRDefault="00B674F1">
      <w:pPr>
        <w:spacing w:before="240" w:after="240"/>
      </w:pPr>
    </w:p>
    <w:p w14:paraId="0AA4A25E" w14:textId="77777777" w:rsidR="00B674F1" w:rsidRDefault="00B674F1"/>
    <w:sectPr w:rsidR="00B674F1" w:rsidSect="006F2C32">
      <w:headerReference w:type="default" r:id="rId12"/>
      <w:footerReference w:type="default" r:id="rId13"/>
      <w:pgSz w:w="12240" w:h="15840" w:code="1"/>
      <w:pgMar w:top="1440" w:right="1440" w:bottom="1440" w:left="1440" w:header="720" w:footer="720" w:gutter="0"/>
      <w:pgNumType w:start="1"/>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rina Paraskevaidi" w:date="2026-06-02T11:52:00Z" w:initials="">
    <w:p w14:paraId="641E8ABF" w14:textId="77777777" w:rsidR="006F2C32" w:rsidRDefault="006F2C32" w:rsidP="006F2C32">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@aidashkodrani@gmail.com please add a contact number</w:t>
      </w:r>
    </w:p>
    <w:p w14:paraId="02BD9FF3" w14:textId="77777777" w:rsidR="006F2C32" w:rsidRDefault="006F2C32" w:rsidP="006F2C3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_Assigned to aidashkodrani@gmail.com_</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BD9FF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BD9FF3" w16cid:durableId="09E002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53528" w14:textId="77777777" w:rsidR="009D3F97" w:rsidRDefault="009D3F97">
      <w:pPr>
        <w:spacing w:after="0" w:line="240" w:lineRule="auto"/>
      </w:pPr>
      <w:r>
        <w:separator/>
      </w:r>
    </w:p>
  </w:endnote>
  <w:endnote w:type="continuationSeparator" w:id="0">
    <w:p w14:paraId="3E494CA0" w14:textId="77777777" w:rsidR="009D3F97" w:rsidRDefault="009D3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embedRegular r:id="rId1" w:fontKey="{E5AA08D3-4C1F-4F0A-AAB6-15314BAC29E2}"/>
    <w:embedBold r:id="rId2" w:fontKey="{877228E8-02C3-4BAA-B44A-6AD1DB712F0D}"/>
  </w:font>
  <w:font w:name="Calibri">
    <w:panose1 w:val="020F0502020204030204"/>
    <w:charset w:val="00"/>
    <w:family w:val="swiss"/>
    <w:pitch w:val="variable"/>
    <w:sig w:usb0="E4002EFF" w:usb1="C000247B" w:usb2="00000009" w:usb3="00000000" w:csb0="000001FF" w:csb1="00000000"/>
    <w:embedRegular r:id="rId3" w:fontKey="{5FF77D39-6AA9-42AB-80BD-22B3C835545B}"/>
    <w:embedItalic r:id="rId4" w:fontKey="{1146E9D2-4943-460A-A2BF-7DA38278E9EB}"/>
    <w:embedBoldItalic r:id="rId5" w:fontKey="{07A90993-D516-4C32-8EF0-7030AF417E8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D9D962A-DA6E-4899-9EBD-9825408F31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019F9" w14:textId="77777777" w:rsidR="00B674F1" w:rsidRDefault="00000000">
    <w:pPr>
      <w:rPr>
        <w:rFonts w:ascii="Times New Roman" w:eastAsia="Times New Roman" w:hAnsi="Times New Roman" w:cs="Times New Roman"/>
        <w:sz w:val="32"/>
        <w:szCs w:val="32"/>
      </w:rPr>
    </w:pPr>
    <w:r>
      <w:t>Project co-funded by the European Union and National Funds of Greece and Albania via the Interreg (VI-A) IPA “Greece-Albania 2021-2027” Cross-Border Cooperation Programme</w:t>
    </w:r>
    <w:r>
      <w:rPr>
        <w:rFonts w:ascii="Times New Roman" w:eastAsia="Times New Roman" w:hAnsi="Times New Roman" w:cs="Times New Roman"/>
        <w:sz w:val="32"/>
        <w:szCs w:val="32"/>
      </w:rPr>
      <w:t xml:space="preserve"> </w:t>
    </w:r>
  </w:p>
  <w:p w14:paraId="4B81644F" w14:textId="77777777" w:rsidR="00B674F1" w:rsidRDefault="00000000">
    <w:pPr>
      <w:ind w:left="2880" w:firstLine="20"/>
    </w:pPr>
    <w:r>
      <w:rPr>
        <w:rFonts w:ascii="Times New Roman" w:eastAsia="Times New Roman" w:hAnsi="Times New Roman" w:cs="Times New Roman"/>
        <w:noProof/>
        <w:sz w:val="32"/>
        <w:szCs w:val="32"/>
      </w:rPr>
      <w:drawing>
        <wp:inline distT="114300" distB="114300" distL="114300" distR="114300" wp14:anchorId="3C1D5184" wp14:editId="4BCD05E0">
          <wp:extent cx="457200" cy="275010"/>
          <wp:effectExtent l="0" t="0" r="0" b="0"/>
          <wp:docPr id="3" name="image2.jpg" descr="ÎÏÎ¿ÏÎ­Î»ÎµÏÎ¼Î± ÎµÎ¹ÎºÏÎ½Î±Ï Î³Î¹Î± GREECE  flags"/>
          <wp:cNvGraphicFramePr/>
          <a:graphic xmlns:a="http://schemas.openxmlformats.org/drawingml/2006/main">
            <a:graphicData uri="http://schemas.openxmlformats.org/drawingml/2006/picture">
              <pic:pic xmlns:pic="http://schemas.openxmlformats.org/drawingml/2006/picture">
                <pic:nvPicPr>
                  <pic:cNvPr id="0" name="image2.jpg" descr="ÎÏÎ¿ÏÎ­Î»ÎµÏÎ¼Î± ÎµÎ¹ÎºÏÎ½Î±Ï Î³Î¹Î± GREECE  flags"/>
                  <pic:cNvPicPr preferRelativeResize="0"/>
                </pic:nvPicPr>
                <pic:blipFill>
                  <a:blip r:embed="rId1"/>
                  <a:srcRect/>
                  <a:stretch>
                    <a:fillRect/>
                  </a:stretch>
                </pic:blipFill>
                <pic:spPr>
                  <a:xfrm>
                    <a:off x="0" y="0"/>
                    <a:ext cx="457200" cy="275010"/>
                  </a:xfrm>
                  <a:prstGeom prst="rect">
                    <a:avLst/>
                  </a:prstGeom>
                  <a:ln/>
                </pic:spPr>
              </pic:pic>
            </a:graphicData>
          </a:graphic>
        </wp:inline>
      </w:drawing>
    </w:r>
    <w:r>
      <w:rPr>
        <w:rFonts w:ascii="Times New Roman" w:eastAsia="Times New Roman" w:hAnsi="Times New Roman" w:cs="Times New Roman"/>
        <w:noProof/>
        <w:sz w:val="32"/>
        <w:szCs w:val="32"/>
      </w:rPr>
      <w:drawing>
        <wp:inline distT="114300" distB="114300" distL="114300" distR="114300" wp14:anchorId="136742D0" wp14:editId="7B7AD045">
          <wp:extent cx="600075" cy="275010"/>
          <wp:effectExtent l="0" t="0" r="0" b="0"/>
          <wp:docPr id="4" name="image3.gif" descr="logo-europe-no-text"/>
          <wp:cNvGraphicFramePr/>
          <a:graphic xmlns:a="http://schemas.openxmlformats.org/drawingml/2006/main">
            <a:graphicData uri="http://schemas.openxmlformats.org/drawingml/2006/picture">
              <pic:pic xmlns:pic="http://schemas.openxmlformats.org/drawingml/2006/picture">
                <pic:nvPicPr>
                  <pic:cNvPr id="0" name="image3.gif" descr="logo-europe-no-text"/>
                  <pic:cNvPicPr preferRelativeResize="0"/>
                </pic:nvPicPr>
                <pic:blipFill>
                  <a:blip r:embed="rId2"/>
                  <a:srcRect/>
                  <a:stretch>
                    <a:fillRect/>
                  </a:stretch>
                </pic:blipFill>
                <pic:spPr>
                  <a:xfrm>
                    <a:off x="0" y="0"/>
                    <a:ext cx="600075" cy="275010"/>
                  </a:xfrm>
                  <a:prstGeom prst="rect">
                    <a:avLst/>
                  </a:prstGeom>
                  <a:ln/>
                </pic:spPr>
              </pic:pic>
            </a:graphicData>
          </a:graphic>
        </wp:inline>
      </w:drawing>
    </w:r>
    <w:r>
      <w:rPr>
        <w:rFonts w:ascii="Times New Roman" w:eastAsia="Times New Roman" w:hAnsi="Times New Roman" w:cs="Times New Roman"/>
        <w:noProof/>
        <w:sz w:val="32"/>
        <w:szCs w:val="32"/>
      </w:rPr>
      <w:drawing>
        <wp:inline distT="114300" distB="114300" distL="114300" distR="114300" wp14:anchorId="3194D570" wp14:editId="35CCF298">
          <wp:extent cx="485775" cy="275010"/>
          <wp:effectExtent l="0" t="0" r="0" b="0"/>
          <wp:docPr id="1" name="image1.jpg" descr="ÎÏÎ¿ÏÎ­Î»ÎµÏÎ¼Î± ÎµÎ¹ÎºÏÎ½Î±Ï Î³Î¹Î± GREECE ALBANIA eu flags"/>
          <wp:cNvGraphicFramePr/>
          <a:graphic xmlns:a="http://schemas.openxmlformats.org/drawingml/2006/main">
            <a:graphicData uri="http://schemas.openxmlformats.org/drawingml/2006/picture">
              <pic:pic xmlns:pic="http://schemas.openxmlformats.org/drawingml/2006/picture">
                <pic:nvPicPr>
                  <pic:cNvPr id="0" name="image1.jpg" descr="ÎÏÎ¿ÏÎ­Î»ÎµÏÎ¼Î± ÎµÎ¹ÎºÏÎ½Î±Ï Î³Î¹Î± GREECE ALBANIA eu flags"/>
                  <pic:cNvPicPr preferRelativeResize="0"/>
                </pic:nvPicPr>
                <pic:blipFill>
                  <a:blip r:embed="rId3"/>
                  <a:srcRect/>
                  <a:stretch>
                    <a:fillRect/>
                  </a:stretch>
                </pic:blipFill>
                <pic:spPr>
                  <a:xfrm>
                    <a:off x="0" y="0"/>
                    <a:ext cx="485775" cy="27501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EDB28" w14:textId="77777777" w:rsidR="009D3F97" w:rsidRDefault="009D3F97">
      <w:pPr>
        <w:spacing w:after="0" w:line="240" w:lineRule="auto"/>
      </w:pPr>
      <w:r>
        <w:separator/>
      </w:r>
    </w:p>
  </w:footnote>
  <w:footnote w:type="continuationSeparator" w:id="0">
    <w:p w14:paraId="303539E7" w14:textId="77777777" w:rsidR="009D3F97" w:rsidRDefault="009D3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14856" w14:textId="77777777" w:rsidR="00B674F1" w:rsidRDefault="00000000">
    <w:pPr>
      <w:spacing w:after="0"/>
      <w:jc w:val="right"/>
      <w:rPr>
        <w:rFonts w:ascii="Arial" w:eastAsia="Arial" w:hAnsi="Arial" w:cs="Arial"/>
        <w:sz w:val="22"/>
        <w:szCs w:val="22"/>
      </w:rPr>
    </w:pPr>
    <w:r>
      <w:rPr>
        <w:rFonts w:ascii="Arial" w:eastAsia="Arial" w:hAnsi="Arial" w:cs="Arial"/>
        <w:noProof/>
        <w:sz w:val="22"/>
        <w:szCs w:val="22"/>
      </w:rPr>
      <w:drawing>
        <wp:inline distT="114300" distB="114300" distL="114300" distR="114300" wp14:anchorId="50540624" wp14:editId="427C783B">
          <wp:extent cx="4202438" cy="887471"/>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202438" cy="887471"/>
                  </a:xfrm>
                  <a:prstGeom prst="rect">
                    <a:avLst/>
                  </a:prstGeom>
                  <a:ln/>
                </pic:spPr>
              </pic:pic>
            </a:graphicData>
          </a:graphic>
        </wp:inline>
      </w:drawing>
    </w:r>
  </w:p>
  <w:p w14:paraId="0380D01B" w14:textId="77777777" w:rsidR="00B674F1" w:rsidRDefault="00B674F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4F1"/>
    <w:rsid w:val="00014976"/>
    <w:rsid w:val="005553CD"/>
    <w:rsid w:val="00596A55"/>
    <w:rsid w:val="006F2C32"/>
    <w:rsid w:val="009D3F97"/>
    <w:rsid w:val="00B674F1"/>
    <w:rsid w:val="00E32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68194"/>
  <w15:docId w15:val="{D99E3253-5049-44AF-965B-AEBC8A202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jc w:val="center"/>
      <w:outlineLvl w:val="0"/>
    </w:pPr>
    <w:rPr>
      <w:b/>
      <w:bCs/>
      <w:sz w:val="48"/>
      <w:szCs w:val="48"/>
    </w:rPr>
  </w:style>
  <w:style w:type="paragraph" w:styleId="Heading2">
    <w:name w:val="heading 2"/>
    <w:basedOn w:val="Normal"/>
    <w:next w:val="Normal"/>
    <w:uiPriority w:val="9"/>
    <w:unhideWhenUsed/>
    <w:qFormat/>
    <w:pPr>
      <w:keepNext/>
      <w:keepLines/>
      <w:jc w:val="center"/>
      <w:outlineLvl w:val="1"/>
    </w:pPr>
    <w:rPr>
      <w:b/>
      <w:bCs/>
      <w:color w:val="DA5C57"/>
      <w:sz w:val="22"/>
      <w:szCs w:val="22"/>
    </w:rPr>
  </w:style>
  <w:style w:type="paragraph" w:styleId="Heading3">
    <w:name w:val="heading 3"/>
    <w:basedOn w:val="Normal"/>
    <w:next w:val="Normal"/>
    <w:uiPriority w:val="9"/>
    <w:unhideWhenUsed/>
    <w:qFormat/>
    <w:pPr>
      <w:keepNext/>
      <w:keepLines/>
      <w:outlineLvl w:val="2"/>
    </w:pPr>
    <w:rPr>
      <w:b/>
      <w:bCs/>
      <w:color w:val="DA5C57"/>
      <w:sz w:val="32"/>
      <w:szCs w:val="32"/>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inkedin.com/company/111146050/"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instagram.com/interregristor?igsh=bTN6c3ozNGFxN2g4&amp;utm_source=qr"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profile.php?id=61584704451971" TargetMode="External"/><Relationship Id="rId11" Type="http://schemas.microsoft.com/office/2016/09/relationships/commentsIds" Target="commentsIds.xml"/><Relationship Id="rId5" Type="http://schemas.openxmlformats.org/officeDocument/2006/relationships/endnotes" Target="endnotes.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footnotes" Target="footnotes.xml"/><Relationship Id="rId9" Type="http://schemas.openxmlformats.org/officeDocument/2006/relationships/comments" Target="comment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gif"/><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 Shkodrani</dc:creator>
  <cp:lastModifiedBy>Aida Shkodrani</cp:lastModifiedBy>
  <cp:revision>2</cp:revision>
  <cp:lastPrinted>2026-06-04T08:55:00Z</cp:lastPrinted>
  <dcterms:created xsi:type="dcterms:W3CDTF">2026-06-04T09:04:00Z</dcterms:created>
  <dcterms:modified xsi:type="dcterms:W3CDTF">2026-06-04T09:04:00Z</dcterms:modified>
</cp:coreProperties>
</file>